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37"/>
        <w:gridCol w:w="7179"/>
      </w:tblGrid>
      <w:tr w:rsidR="00156E4A" w14:paraId="182707F1" w14:textId="77777777" w:rsidTr="001D7BBF">
        <w:tc>
          <w:tcPr>
            <w:tcW w:w="1838" w:type="dxa"/>
          </w:tcPr>
          <w:p w14:paraId="0726AC96" w14:textId="77777777" w:rsidR="00156E4A" w:rsidRDefault="00156E4A" w:rsidP="001D7BBF">
            <w:r w:rsidRPr="00963279">
              <w:rPr>
                <w:noProof/>
                <w:sz w:val="32"/>
                <w:szCs w:val="32"/>
              </w:rPr>
              <w:drawing>
                <wp:inline distT="0" distB="0" distL="0" distR="0" wp14:anchorId="2C685B47" wp14:editId="3A828B82">
                  <wp:extent cx="944880" cy="944880"/>
                  <wp:effectExtent l="0" t="0" r="7620" b="7620"/>
                  <wp:docPr id="204750928" name="Imagine 1" descr="ȘCOALA GIMNAZIALĂ NR. 41 BUCUREȘT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ȘCOALA GIMNAZIALĂ NR. 41 BUCUREȘT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14:paraId="71B7BAAD" w14:textId="77777777" w:rsidR="00156E4A" w:rsidRPr="00963279" w:rsidRDefault="00156E4A" w:rsidP="001D7BBF">
            <w:pPr>
              <w:spacing w:line="21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63279">
              <w:rPr>
                <w:rFonts w:ascii="Cambria" w:hAnsi="Cambria"/>
                <w:b/>
                <w:sz w:val="28"/>
                <w:szCs w:val="28"/>
              </w:rPr>
              <w:t>ŞCOALA GIMNAZIALĂ NR. 41</w:t>
            </w:r>
          </w:p>
          <w:p w14:paraId="308163ED" w14:textId="77777777" w:rsidR="00156E4A" w:rsidRPr="00963279" w:rsidRDefault="00156E4A" w:rsidP="001D7BBF">
            <w:pPr>
              <w:spacing w:line="21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63279">
              <w:rPr>
                <w:rFonts w:ascii="Cambria" w:hAnsi="Cambria"/>
                <w:b/>
                <w:sz w:val="28"/>
                <w:szCs w:val="28"/>
              </w:rPr>
              <w:t>STR. ARBORE ZAMFIR, NR.5A</w:t>
            </w:r>
          </w:p>
          <w:p w14:paraId="6EE35648" w14:textId="77777777" w:rsidR="00156E4A" w:rsidRPr="00963279" w:rsidRDefault="00156E4A" w:rsidP="001D7BBF">
            <w:pPr>
              <w:spacing w:line="21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63279">
              <w:rPr>
                <w:rFonts w:ascii="Cambria" w:hAnsi="Cambria"/>
                <w:b/>
                <w:sz w:val="28"/>
                <w:szCs w:val="28"/>
              </w:rPr>
              <w:t>SECTOR 2, BUCUREŞTI</w:t>
            </w:r>
          </w:p>
          <w:p w14:paraId="22720A89" w14:textId="77777777" w:rsidR="00156E4A" w:rsidRPr="00963279" w:rsidRDefault="00156E4A" w:rsidP="001D7BBF">
            <w:pPr>
              <w:spacing w:line="21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963279">
              <w:rPr>
                <w:rFonts w:ascii="Cambria" w:hAnsi="Cambria"/>
                <w:b/>
                <w:sz w:val="28"/>
                <w:szCs w:val="28"/>
              </w:rPr>
              <w:t>TEL/FAX: 021.240.28.45; 0786108813</w:t>
            </w:r>
          </w:p>
          <w:p w14:paraId="0C0ADF59" w14:textId="77777777" w:rsidR="00156E4A" w:rsidRDefault="00156E4A" w:rsidP="001D7BBF">
            <w:pPr>
              <w:jc w:val="center"/>
            </w:pPr>
            <w:r w:rsidRPr="00963279">
              <w:rPr>
                <w:rFonts w:ascii="Cambria" w:hAnsi="Cambria"/>
                <w:sz w:val="28"/>
                <w:szCs w:val="28"/>
                <w:lang w:val="it-IT"/>
              </w:rPr>
              <w:t xml:space="preserve">e-mail: </w:t>
            </w:r>
            <w:r>
              <w:fldChar w:fldCharType="begin"/>
            </w:r>
            <w:r>
              <w:instrText>HYPERLINK "mailto:scoala_41@yahoo.com"</w:instrText>
            </w:r>
            <w:r>
              <w:fldChar w:fldCharType="separate"/>
            </w:r>
            <w:r w:rsidRPr="00963279">
              <w:rPr>
                <w:rStyle w:val="Hyperlink"/>
                <w:rFonts w:ascii="Cambria" w:hAnsi="Cambria"/>
                <w:sz w:val="28"/>
                <w:szCs w:val="28"/>
                <w:lang w:val="it-IT"/>
              </w:rPr>
              <w:t>scoala_41@yahoo.com</w:t>
            </w:r>
            <w:r>
              <w:rPr>
                <w:rStyle w:val="Hyperlink"/>
                <w:rFonts w:ascii="Cambria" w:hAnsi="Cambria"/>
                <w:sz w:val="28"/>
                <w:szCs w:val="28"/>
                <w:lang w:val="it-IT"/>
              </w:rPr>
              <w:fldChar w:fldCharType="end"/>
            </w:r>
          </w:p>
        </w:tc>
      </w:tr>
    </w:tbl>
    <w:p w14:paraId="01DD82C1" w14:textId="55156B50" w:rsidR="00156E4A" w:rsidRDefault="00156E4A" w:rsidP="00156E4A">
      <w:pPr>
        <w:jc w:val="right"/>
      </w:pPr>
      <w:r>
        <w:t>Nr. 2162/08.04.2024</w:t>
      </w:r>
    </w:p>
    <w:p w14:paraId="522723F4" w14:textId="77777777" w:rsidR="003775F4" w:rsidRDefault="003775F4"/>
    <w:p w14:paraId="429B3530" w14:textId="77777777" w:rsidR="003775F4" w:rsidRDefault="00701878">
      <w:pPr>
        <w:pStyle w:val="Titlu3"/>
        <w:jc w:val="center"/>
      </w:pPr>
      <w:proofErr w:type="spellStart"/>
      <w:r>
        <w:rPr>
          <w:b/>
          <w:bCs/>
          <w:color w:val="000000"/>
          <w:sz w:val="22"/>
          <w:szCs w:val="22"/>
          <w:u w:val="single"/>
        </w:rPr>
        <w:t>Anunț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concurs </w:t>
      </w:r>
      <w:proofErr w:type="spellStart"/>
      <w:r>
        <w:rPr>
          <w:b/>
          <w:bCs/>
          <w:color w:val="000000"/>
          <w:sz w:val="22"/>
          <w:szCs w:val="22"/>
          <w:u w:val="single"/>
        </w:rPr>
        <w:t>pentru</w:t>
      </w:r>
      <w:proofErr w:type="spellEnd"/>
      <w:r>
        <w:rPr>
          <w:b/>
          <w:bCs/>
          <w:color w:val="000000"/>
          <w:sz w:val="22"/>
          <w:szCs w:val="22"/>
          <w:u w:val="single"/>
        </w:rPr>
        <w:t xml:space="preserve"> post contractual conform H.G. 1336/2022</w:t>
      </w:r>
    </w:p>
    <w:p w14:paraId="57543B57" w14:textId="77777777" w:rsidR="003775F4" w:rsidRDefault="003775F4"/>
    <w:p w14:paraId="55756EB1" w14:textId="3182680A" w:rsidR="003775F4" w:rsidRDefault="00701878">
      <w:pPr>
        <w:pStyle w:val="Titlu3"/>
      </w:pPr>
      <w:r>
        <w:rPr>
          <w:b/>
          <w:bCs/>
          <w:color w:val="000000"/>
          <w:sz w:val="22"/>
          <w:szCs w:val="22"/>
        </w:rPr>
        <w:t xml:space="preserve">A.) </w:t>
      </w:r>
      <w:proofErr w:type="spellStart"/>
      <w:r>
        <w:rPr>
          <w:b/>
          <w:bCs/>
          <w:color w:val="000000"/>
          <w:sz w:val="22"/>
          <w:szCs w:val="22"/>
        </w:rPr>
        <w:t>Școala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Gimnazială</w:t>
      </w:r>
      <w:proofErr w:type="spellEnd"/>
      <w:r>
        <w:rPr>
          <w:b/>
          <w:bCs/>
          <w:color w:val="000000"/>
          <w:sz w:val="22"/>
          <w:szCs w:val="22"/>
        </w:rPr>
        <w:t xml:space="preserve"> Nr. </w:t>
      </w:r>
      <w:r w:rsidR="003A6615">
        <w:rPr>
          <w:b/>
          <w:bCs/>
          <w:color w:val="000000"/>
          <w:sz w:val="22"/>
          <w:szCs w:val="22"/>
        </w:rPr>
        <w:t>4</w:t>
      </w:r>
      <w:r w:rsidR="00AC3167">
        <w:rPr>
          <w:b/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sediul</w:t>
      </w:r>
      <w:proofErr w:type="spellEnd"/>
      <w:r>
        <w:rPr>
          <w:color w:val="000000"/>
          <w:sz w:val="22"/>
          <w:szCs w:val="22"/>
        </w:rPr>
        <w:t xml:space="preserve"> în </w:t>
      </w:r>
      <w:r w:rsidR="00DD3336">
        <w:rPr>
          <w:color w:val="000000"/>
          <w:sz w:val="22"/>
          <w:szCs w:val="22"/>
        </w:rPr>
        <w:t xml:space="preserve">Str. </w:t>
      </w:r>
      <w:r w:rsidR="00437488">
        <w:rPr>
          <w:color w:val="000000"/>
          <w:sz w:val="22"/>
          <w:szCs w:val="22"/>
        </w:rPr>
        <w:t>Arbore Zamfir</w:t>
      </w:r>
      <w:r w:rsidR="00AC3167">
        <w:rPr>
          <w:color w:val="000000"/>
          <w:sz w:val="22"/>
          <w:szCs w:val="22"/>
        </w:rPr>
        <w:t xml:space="preserve"> Nr. </w:t>
      </w:r>
      <w:r w:rsidR="00437488">
        <w:rPr>
          <w:color w:val="000000"/>
          <w:sz w:val="22"/>
          <w:szCs w:val="22"/>
        </w:rPr>
        <w:t>5A</w:t>
      </w:r>
      <w:r>
        <w:rPr>
          <w:color w:val="000000"/>
          <w:sz w:val="22"/>
          <w:szCs w:val="22"/>
        </w:rPr>
        <w:t xml:space="preserve">, Sector 2, </w:t>
      </w:r>
      <w:proofErr w:type="spellStart"/>
      <w:r>
        <w:rPr>
          <w:color w:val="000000"/>
          <w:sz w:val="22"/>
          <w:szCs w:val="22"/>
        </w:rPr>
        <w:t>organizează</w:t>
      </w:r>
      <w:proofErr w:type="spellEnd"/>
      <w:r>
        <w:rPr>
          <w:color w:val="000000"/>
          <w:sz w:val="22"/>
          <w:szCs w:val="22"/>
        </w:rPr>
        <w:t xml:space="preserve"> concurs,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ocuparea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următorului</w:t>
      </w:r>
      <w:proofErr w:type="spellEnd"/>
      <w:r>
        <w:rPr>
          <w:color w:val="000000"/>
          <w:sz w:val="22"/>
          <w:szCs w:val="22"/>
        </w:rPr>
        <w:t xml:space="preserve"> post contractual, conform H.G. nr. 1336/08.11.2022:</w:t>
      </w:r>
    </w:p>
    <w:p w14:paraId="15246055" w14:textId="77777777" w:rsidR="003775F4" w:rsidRDefault="00701878">
      <w:r>
        <w:rPr>
          <w:color w:val="000000"/>
          <w:sz w:val="22"/>
          <w:szCs w:val="22"/>
        </w:rPr>
        <w:t xml:space="preserve"> 1. </w:t>
      </w:r>
      <w:proofErr w:type="spellStart"/>
      <w:r>
        <w:rPr>
          <w:color w:val="000000"/>
          <w:sz w:val="22"/>
          <w:szCs w:val="22"/>
        </w:rPr>
        <w:t>Nivelul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execuţie</w:t>
      </w:r>
      <w:proofErr w:type="spellEnd"/>
    </w:p>
    <w:p w14:paraId="2F90632A" w14:textId="68BDB54C" w:rsidR="003775F4" w:rsidRDefault="00701878">
      <w:r>
        <w:rPr>
          <w:color w:val="000000"/>
          <w:sz w:val="22"/>
          <w:szCs w:val="22"/>
        </w:rPr>
        <w:t xml:space="preserve"> 2. </w:t>
      </w:r>
      <w:proofErr w:type="spellStart"/>
      <w:r>
        <w:rPr>
          <w:color w:val="000000"/>
          <w:sz w:val="22"/>
          <w:szCs w:val="22"/>
        </w:rPr>
        <w:t>Denumirea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>:</w:t>
      </w:r>
      <w:r>
        <w:rPr>
          <w:b/>
          <w:bCs/>
          <w:color w:val="000000"/>
          <w:sz w:val="22"/>
          <w:szCs w:val="22"/>
        </w:rPr>
        <w:t xml:space="preserve"> administrator </w:t>
      </w:r>
      <w:proofErr w:type="spellStart"/>
      <w:proofErr w:type="gramStart"/>
      <w:r>
        <w:rPr>
          <w:b/>
          <w:bCs/>
          <w:color w:val="000000"/>
          <w:sz w:val="22"/>
          <w:szCs w:val="22"/>
        </w:rPr>
        <w:t>financiar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r w:rsidR="00CB52ED"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post</w:t>
      </w:r>
      <w:proofErr w:type="gramEnd"/>
      <w:r>
        <w:rPr>
          <w:b/>
          <w:bCs/>
          <w:color w:val="000000"/>
          <w:sz w:val="22"/>
          <w:szCs w:val="22"/>
        </w:rPr>
        <w:t xml:space="preserve"> vacant</w:t>
      </w:r>
      <w:r>
        <w:rPr>
          <w:color w:val="000000"/>
          <w:sz w:val="22"/>
          <w:szCs w:val="22"/>
        </w:rPr>
        <w:t xml:space="preserve">, pe </w:t>
      </w:r>
      <w:proofErr w:type="spellStart"/>
      <w:r>
        <w:rPr>
          <w:color w:val="000000"/>
          <w:sz w:val="22"/>
          <w:szCs w:val="22"/>
        </w:rPr>
        <w:t>perioadă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nedeterminată</w:t>
      </w:r>
      <w:proofErr w:type="spellEnd"/>
      <w:r>
        <w:rPr>
          <w:b/>
          <w:bCs/>
          <w:color w:val="000000"/>
          <w:sz w:val="22"/>
          <w:szCs w:val="22"/>
        </w:rPr>
        <w:t>.</w:t>
      </w:r>
    </w:p>
    <w:p w14:paraId="51390445" w14:textId="38F09CA3" w:rsidR="003775F4" w:rsidRDefault="00701878">
      <w:r>
        <w:rPr>
          <w:color w:val="000000"/>
          <w:sz w:val="22"/>
          <w:szCs w:val="22"/>
        </w:rPr>
        <w:t xml:space="preserve"> 3. </w:t>
      </w:r>
      <w:proofErr w:type="spellStart"/>
      <w:r>
        <w:rPr>
          <w:color w:val="000000"/>
          <w:sz w:val="22"/>
          <w:szCs w:val="22"/>
        </w:rPr>
        <w:t>Numărul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posturi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gramStart"/>
      <w:r w:rsidR="00CB52ED">
        <w:rPr>
          <w:color w:val="000000"/>
          <w:sz w:val="22"/>
          <w:szCs w:val="22"/>
        </w:rPr>
        <w:t xml:space="preserve">0.5  </w:t>
      </w:r>
      <w:proofErr w:type="spellStart"/>
      <w:r>
        <w:rPr>
          <w:color w:val="000000"/>
          <w:sz w:val="22"/>
          <w:szCs w:val="22"/>
        </w:rPr>
        <w:t>normă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</w:p>
    <w:p w14:paraId="1365A5E2" w14:textId="77777777" w:rsidR="003775F4" w:rsidRDefault="003775F4"/>
    <w:p w14:paraId="3D998846" w14:textId="77777777" w:rsidR="003775F4" w:rsidRDefault="00701878">
      <w:pPr>
        <w:pStyle w:val="Titlu3"/>
      </w:pPr>
      <w:r>
        <w:rPr>
          <w:b/>
          <w:bCs/>
          <w:color w:val="000000"/>
          <w:sz w:val="22"/>
          <w:szCs w:val="22"/>
        </w:rPr>
        <w:t xml:space="preserve">B.) </w:t>
      </w:r>
      <w:proofErr w:type="spellStart"/>
      <w:r>
        <w:rPr>
          <w:b/>
          <w:bCs/>
          <w:color w:val="000000"/>
          <w:sz w:val="22"/>
          <w:szCs w:val="22"/>
        </w:rPr>
        <w:t>Documente</w:t>
      </w:r>
      <w:proofErr w:type="spellEnd"/>
      <w:r>
        <w:rPr>
          <w:b/>
          <w:bCs/>
          <w:color w:val="000000"/>
          <w:sz w:val="22"/>
          <w:szCs w:val="22"/>
        </w:rPr>
        <w:t xml:space="preserve"> solicitate </w:t>
      </w:r>
      <w:proofErr w:type="spellStart"/>
      <w:r>
        <w:rPr>
          <w:b/>
          <w:bCs/>
          <w:color w:val="000000"/>
          <w:sz w:val="22"/>
          <w:szCs w:val="22"/>
        </w:rPr>
        <w:t>candidaţilor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pentru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întocmirea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dosarului</w:t>
      </w:r>
      <w:proofErr w:type="spellEnd"/>
      <w:r>
        <w:rPr>
          <w:b/>
          <w:bCs/>
          <w:color w:val="000000"/>
          <w:sz w:val="22"/>
          <w:szCs w:val="22"/>
        </w:rPr>
        <w:t xml:space="preserve"> de concurs, conform art. 35 din H.G. 1336/2022</w:t>
      </w:r>
    </w:p>
    <w:p w14:paraId="460DAF9C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a) formular de </w:t>
      </w:r>
      <w:proofErr w:type="spellStart"/>
      <w:r>
        <w:rPr>
          <w:color w:val="000000"/>
          <w:sz w:val="22"/>
          <w:szCs w:val="22"/>
        </w:rPr>
        <w:t>înscriere</w:t>
      </w:r>
      <w:proofErr w:type="spellEnd"/>
      <w:r>
        <w:rPr>
          <w:color w:val="000000"/>
          <w:sz w:val="22"/>
          <w:szCs w:val="22"/>
        </w:rPr>
        <w:t xml:space="preserve"> la concurs, conform </w:t>
      </w:r>
      <w:proofErr w:type="spellStart"/>
      <w:r>
        <w:rPr>
          <w:color w:val="000000"/>
          <w:sz w:val="22"/>
          <w:szCs w:val="22"/>
        </w:rPr>
        <w:t>modelului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anexa</w:t>
      </w:r>
      <w:proofErr w:type="spellEnd"/>
      <w:r>
        <w:rPr>
          <w:color w:val="000000"/>
          <w:sz w:val="22"/>
          <w:szCs w:val="22"/>
        </w:rPr>
        <w:t>;</w:t>
      </w:r>
    </w:p>
    <w:p w14:paraId="1616C6C5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b)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identitate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alt document care </w:t>
      </w:r>
      <w:proofErr w:type="spellStart"/>
      <w:r>
        <w:rPr>
          <w:color w:val="000000"/>
          <w:sz w:val="22"/>
          <w:szCs w:val="22"/>
        </w:rPr>
        <w:t>atestă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identitatea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aflate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termen de </w:t>
      </w:r>
      <w:proofErr w:type="spellStart"/>
      <w:r>
        <w:rPr>
          <w:color w:val="000000"/>
          <w:sz w:val="22"/>
          <w:szCs w:val="22"/>
        </w:rPr>
        <w:t>valabilitate</w:t>
      </w:r>
      <w:proofErr w:type="spellEnd"/>
      <w:r>
        <w:rPr>
          <w:color w:val="000000"/>
          <w:sz w:val="22"/>
          <w:szCs w:val="22"/>
        </w:rPr>
        <w:t>;</w:t>
      </w:r>
    </w:p>
    <w:p w14:paraId="02D437E8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c)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certificatului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căsătorie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altui</w:t>
      </w:r>
      <w:proofErr w:type="spellEnd"/>
      <w:r>
        <w:rPr>
          <w:color w:val="000000"/>
          <w:sz w:val="22"/>
          <w:szCs w:val="22"/>
        </w:rPr>
        <w:t xml:space="preserve"> document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care s-a </w:t>
      </w:r>
      <w:proofErr w:type="spellStart"/>
      <w:r>
        <w:rPr>
          <w:color w:val="000000"/>
          <w:sz w:val="22"/>
          <w:szCs w:val="22"/>
        </w:rPr>
        <w:t>realizat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schimbarea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nume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după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caz</w:t>
      </w:r>
      <w:proofErr w:type="spellEnd"/>
      <w:r>
        <w:rPr>
          <w:color w:val="000000"/>
          <w:sz w:val="22"/>
          <w:szCs w:val="22"/>
        </w:rPr>
        <w:t>;</w:t>
      </w:r>
    </w:p>
    <w:p w14:paraId="22716592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d) </w:t>
      </w:r>
      <w:proofErr w:type="spellStart"/>
      <w:r>
        <w:rPr>
          <w:color w:val="000000"/>
          <w:sz w:val="22"/>
          <w:szCs w:val="22"/>
        </w:rPr>
        <w:t>copiile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documentelor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atestă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nivelul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altor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acte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atestă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efectuarea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specializări</w:t>
      </w:r>
      <w:proofErr w:type="spellEnd"/>
      <w:r>
        <w:rPr>
          <w:color w:val="000000"/>
          <w:sz w:val="22"/>
          <w:szCs w:val="22"/>
        </w:rPr>
        <w:t xml:space="preserve">, precum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copiile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documentelor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atestă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îndeplinirea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condițiilor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specifice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 xml:space="preserve"> solicitate de </w:t>
      </w:r>
      <w:proofErr w:type="spellStart"/>
      <w:r>
        <w:rPr>
          <w:color w:val="000000"/>
          <w:sz w:val="22"/>
          <w:szCs w:val="22"/>
        </w:rPr>
        <w:t>autoritatea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instituția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publică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735264E9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e) </w:t>
      </w:r>
      <w:proofErr w:type="spellStart"/>
      <w:r>
        <w:rPr>
          <w:color w:val="000000"/>
          <w:sz w:val="22"/>
          <w:szCs w:val="22"/>
        </w:rPr>
        <w:t>copia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carnetului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muncă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adeverinței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eliberate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angajator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perioada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lucrată</w:t>
      </w:r>
      <w:proofErr w:type="spellEnd"/>
      <w:r>
        <w:rPr>
          <w:color w:val="000000"/>
          <w:sz w:val="22"/>
          <w:szCs w:val="22"/>
        </w:rPr>
        <w:t xml:space="preserve">, care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vechimea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muncă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studiilor</w:t>
      </w:r>
      <w:proofErr w:type="spellEnd"/>
      <w:r>
        <w:rPr>
          <w:color w:val="000000"/>
          <w:sz w:val="22"/>
          <w:szCs w:val="22"/>
        </w:rPr>
        <w:t xml:space="preserve"> solicitate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ocuparea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>;</w:t>
      </w:r>
    </w:p>
    <w:p w14:paraId="3AF62B71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f) </w:t>
      </w:r>
      <w:proofErr w:type="spellStart"/>
      <w:r>
        <w:rPr>
          <w:color w:val="000000"/>
          <w:sz w:val="22"/>
          <w:szCs w:val="22"/>
        </w:rPr>
        <w:t>certificat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cazier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după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caz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extrasul</w:t>
      </w:r>
      <w:proofErr w:type="spellEnd"/>
      <w:r>
        <w:rPr>
          <w:color w:val="000000"/>
          <w:sz w:val="22"/>
          <w:szCs w:val="22"/>
        </w:rPr>
        <w:t xml:space="preserve"> de pe </w:t>
      </w:r>
      <w:proofErr w:type="spellStart"/>
      <w:r>
        <w:rPr>
          <w:color w:val="000000"/>
          <w:sz w:val="22"/>
          <w:szCs w:val="22"/>
        </w:rPr>
        <w:t>cazierul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</w:t>
      </w:r>
      <w:proofErr w:type="spellEnd"/>
      <w:r>
        <w:rPr>
          <w:color w:val="000000"/>
          <w:sz w:val="22"/>
          <w:szCs w:val="22"/>
        </w:rPr>
        <w:t>;</w:t>
      </w:r>
    </w:p>
    <w:p w14:paraId="10ED5E01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g) </w:t>
      </w:r>
      <w:proofErr w:type="spellStart"/>
      <w:r>
        <w:rPr>
          <w:color w:val="000000"/>
          <w:sz w:val="22"/>
          <w:szCs w:val="22"/>
        </w:rPr>
        <w:t>adeverință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medicală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ateste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starea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sănătate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corespunzătoare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eliberată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către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familie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candidatului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către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unitățile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abilitate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cel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mult</w:t>
      </w:r>
      <w:proofErr w:type="spellEnd"/>
      <w:r>
        <w:rPr>
          <w:color w:val="000000"/>
          <w:sz w:val="22"/>
          <w:szCs w:val="22"/>
        </w:rPr>
        <w:t xml:space="preserve"> 6 </w:t>
      </w:r>
      <w:proofErr w:type="spellStart"/>
      <w:r>
        <w:rPr>
          <w:color w:val="000000"/>
          <w:sz w:val="22"/>
          <w:szCs w:val="22"/>
        </w:rPr>
        <w:t>luni</w:t>
      </w:r>
      <w:proofErr w:type="spellEnd"/>
      <w:r>
        <w:rPr>
          <w:color w:val="000000"/>
          <w:sz w:val="22"/>
          <w:szCs w:val="22"/>
        </w:rPr>
        <w:t xml:space="preserve"> anterior </w:t>
      </w:r>
      <w:proofErr w:type="spellStart"/>
      <w:r>
        <w:rPr>
          <w:color w:val="000000"/>
          <w:sz w:val="22"/>
          <w:szCs w:val="22"/>
        </w:rPr>
        <w:t>derulării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concursului</w:t>
      </w:r>
      <w:proofErr w:type="spellEnd"/>
      <w:r>
        <w:rPr>
          <w:color w:val="000000"/>
          <w:sz w:val="22"/>
          <w:szCs w:val="22"/>
        </w:rPr>
        <w:t>;</w:t>
      </w:r>
    </w:p>
    <w:p w14:paraId="7D3BF891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h) </w:t>
      </w:r>
      <w:proofErr w:type="spellStart"/>
      <w:r>
        <w:rPr>
          <w:color w:val="000000"/>
          <w:sz w:val="22"/>
          <w:szCs w:val="22"/>
        </w:rPr>
        <w:t>certificatul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integritate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comportamentală</w:t>
      </w:r>
      <w:proofErr w:type="spellEnd"/>
      <w:r>
        <w:rPr>
          <w:color w:val="000000"/>
          <w:sz w:val="22"/>
          <w:szCs w:val="22"/>
        </w:rPr>
        <w:t xml:space="preserve"> din care </w:t>
      </w:r>
      <w:proofErr w:type="spellStart"/>
      <w:r>
        <w:rPr>
          <w:color w:val="000000"/>
          <w:sz w:val="22"/>
          <w:szCs w:val="22"/>
        </w:rPr>
        <w:t>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reiasă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că</w:t>
      </w:r>
      <w:proofErr w:type="spellEnd"/>
      <w:r>
        <w:rPr>
          <w:color w:val="000000"/>
          <w:sz w:val="22"/>
          <w:szCs w:val="22"/>
        </w:rPr>
        <w:t xml:space="preserve"> nu s-au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art. 1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(2) 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118/2019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automatizat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privire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persoanele</w:t>
      </w:r>
      <w:proofErr w:type="spellEnd"/>
      <w:r>
        <w:rPr>
          <w:color w:val="000000"/>
          <w:sz w:val="22"/>
          <w:szCs w:val="22"/>
        </w:rPr>
        <w:t xml:space="preserve"> care au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sexuale</w:t>
      </w:r>
      <w:proofErr w:type="spellEnd"/>
      <w:r>
        <w:rPr>
          <w:color w:val="000000"/>
          <w:sz w:val="22"/>
          <w:szCs w:val="22"/>
        </w:rPr>
        <w:t xml:space="preserve">, de </w:t>
      </w:r>
      <w:proofErr w:type="spellStart"/>
      <w:r>
        <w:rPr>
          <w:color w:val="000000"/>
          <w:sz w:val="22"/>
          <w:szCs w:val="22"/>
        </w:rPr>
        <w:t>exploatare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asupra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minorilor</w:t>
      </w:r>
      <w:proofErr w:type="spellEnd"/>
      <w:r>
        <w:rPr>
          <w:color w:val="000000"/>
          <w:sz w:val="22"/>
          <w:szCs w:val="22"/>
        </w:rPr>
        <w:t xml:space="preserve">, precum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Legii</w:t>
      </w:r>
      <w:proofErr w:type="spellEnd"/>
      <w:r>
        <w:rPr>
          <w:color w:val="000000"/>
          <w:sz w:val="22"/>
          <w:szCs w:val="22"/>
        </w:rPr>
        <w:t xml:space="preserve"> nr. 76/2008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funcționarea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</w:t>
      </w:r>
      <w:proofErr w:type="spellEnd"/>
      <w:r>
        <w:rPr>
          <w:color w:val="000000"/>
          <w:sz w:val="22"/>
          <w:szCs w:val="22"/>
        </w:rPr>
        <w:t xml:space="preserve"> de Date </w:t>
      </w:r>
      <w:proofErr w:type="spellStart"/>
      <w:r>
        <w:rPr>
          <w:color w:val="000000"/>
          <w:sz w:val="22"/>
          <w:szCs w:val="22"/>
        </w:rPr>
        <w:t>Genetice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candidații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înscriși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posturile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cadrul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învățământ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sănătate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protecție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socială</w:t>
      </w:r>
      <w:proofErr w:type="spellEnd"/>
      <w:r>
        <w:rPr>
          <w:color w:val="000000"/>
          <w:sz w:val="22"/>
          <w:szCs w:val="22"/>
        </w:rPr>
        <w:t xml:space="preserve">, precum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entitate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privată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cărei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presupune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contactul</w:t>
      </w:r>
      <w:proofErr w:type="spellEnd"/>
      <w:r>
        <w:rPr>
          <w:color w:val="000000"/>
          <w:sz w:val="22"/>
          <w:szCs w:val="22"/>
        </w:rPr>
        <w:t xml:space="preserve"> direct cu </w:t>
      </w:r>
      <w:proofErr w:type="spellStart"/>
      <w:r>
        <w:rPr>
          <w:color w:val="000000"/>
          <w:sz w:val="22"/>
          <w:szCs w:val="22"/>
        </w:rPr>
        <w:t>copii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vârstă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dizabilități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alte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categorii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vulnerabile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presupune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examinarea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fizică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evaluarea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psihologică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>;</w:t>
      </w:r>
    </w:p>
    <w:p w14:paraId="00BBD953" w14:textId="77777777" w:rsidR="003775F4" w:rsidRDefault="00701878">
      <w:pPr>
        <w:jc w:val="both"/>
      </w:pP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)  curriculum vitae, model </w:t>
      </w:r>
      <w:proofErr w:type="spellStart"/>
      <w:r>
        <w:rPr>
          <w:color w:val="000000"/>
          <w:sz w:val="22"/>
          <w:szCs w:val="22"/>
        </w:rPr>
        <w:t>comun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european</w:t>
      </w:r>
      <w:proofErr w:type="spellEnd"/>
      <w:r>
        <w:rPr>
          <w:color w:val="000000"/>
          <w:sz w:val="22"/>
          <w:szCs w:val="22"/>
        </w:rPr>
        <w:t>.</w:t>
      </w:r>
    </w:p>
    <w:p w14:paraId="418D085D" w14:textId="77777777" w:rsidR="003775F4" w:rsidRDefault="003775F4"/>
    <w:p w14:paraId="5A86AF00" w14:textId="2ACA8BAE" w:rsidR="003775F4" w:rsidRPr="00A27D21" w:rsidRDefault="00701878">
      <w:pPr>
        <w:jc w:val="both"/>
      </w:pPr>
      <w:proofErr w:type="spellStart"/>
      <w:r>
        <w:rPr>
          <w:color w:val="000000"/>
          <w:sz w:val="22"/>
          <w:szCs w:val="22"/>
        </w:rPr>
        <w:t>Dosarele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înscriere</w:t>
      </w:r>
      <w:proofErr w:type="spellEnd"/>
      <w:r>
        <w:rPr>
          <w:color w:val="000000"/>
          <w:sz w:val="22"/>
          <w:szCs w:val="22"/>
        </w:rPr>
        <w:t xml:space="preserve"> se </w:t>
      </w:r>
      <w:proofErr w:type="spellStart"/>
      <w:r>
        <w:rPr>
          <w:color w:val="000000"/>
          <w:sz w:val="22"/>
          <w:szCs w:val="22"/>
        </w:rPr>
        <w:t>depun</w:t>
      </w:r>
      <w:proofErr w:type="spellEnd"/>
      <w:r>
        <w:rPr>
          <w:color w:val="000000"/>
          <w:sz w:val="22"/>
          <w:szCs w:val="22"/>
        </w:rPr>
        <w:t xml:space="preserve"> la secretariat </w:t>
      </w:r>
      <w:proofErr w:type="spellStart"/>
      <w:r>
        <w:rPr>
          <w:color w:val="000000"/>
          <w:sz w:val="22"/>
          <w:szCs w:val="22"/>
        </w:rPr>
        <w:t>instituţie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Informaţii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tel</w:t>
      </w:r>
      <w:proofErr w:type="spellEnd"/>
      <w:r>
        <w:rPr>
          <w:color w:val="000000"/>
          <w:sz w:val="22"/>
          <w:szCs w:val="22"/>
        </w:rPr>
        <w:t xml:space="preserve">: </w:t>
      </w:r>
      <w:r w:rsidR="00A27D21">
        <w:t>0212402845</w:t>
      </w:r>
    </w:p>
    <w:p w14:paraId="7BF488C9" w14:textId="6F4E0454" w:rsidR="003775F4" w:rsidRDefault="00701878">
      <w:pPr>
        <w:jc w:val="both"/>
      </w:pPr>
      <w:proofErr w:type="spellStart"/>
      <w:r w:rsidRPr="00A27D21">
        <w:rPr>
          <w:b/>
          <w:bCs/>
          <w:color w:val="000000"/>
          <w:sz w:val="22"/>
          <w:szCs w:val="22"/>
        </w:rPr>
        <w:t>Termenul</w:t>
      </w:r>
      <w:proofErr w:type="spellEnd"/>
      <w:r w:rsidRPr="00A27D21">
        <w:rPr>
          <w:color w:val="000000"/>
          <w:sz w:val="22"/>
          <w:szCs w:val="22"/>
        </w:rPr>
        <w:t xml:space="preserve"> de </w:t>
      </w:r>
      <w:proofErr w:type="spellStart"/>
      <w:r w:rsidRPr="00A27D21">
        <w:rPr>
          <w:color w:val="000000"/>
          <w:sz w:val="22"/>
          <w:szCs w:val="22"/>
        </w:rPr>
        <w:t>depunere</w:t>
      </w:r>
      <w:proofErr w:type="spellEnd"/>
      <w:r w:rsidRPr="00A27D21">
        <w:rPr>
          <w:color w:val="000000"/>
          <w:sz w:val="22"/>
          <w:szCs w:val="22"/>
        </w:rPr>
        <w:t xml:space="preserve"> a </w:t>
      </w:r>
      <w:proofErr w:type="spellStart"/>
      <w:r w:rsidRPr="00A27D21">
        <w:rPr>
          <w:color w:val="000000"/>
          <w:sz w:val="22"/>
          <w:szCs w:val="22"/>
        </w:rPr>
        <w:t>dosarelor</w:t>
      </w:r>
      <w:proofErr w:type="spellEnd"/>
      <w:r w:rsidRPr="00A27D21">
        <w:rPr>
          <w:color w:val="000000"/>
          <w:sz w:val="22"/>
          <w:szCs w:val="22"/>
        </w:rPr>
        <w:t xml:space="preserve"> (minim 10 </w:t>
      </w:r>
      <w:proofErr w:type="spellStart"/>
      <w:r w:rsidRPr="00A27D21">
        <w:rPr>
          <w:color w:val="000000"/>
          <w:sz w:val="22"/>
          <w:szCs w:val="22"/>
        </w:rPr>
        <w:t>zile</w:t>
      </w:r>
      <w:proofErr w:type="spellEnd"/>
      <w:r w:rsidRPr="00A27D21">
        <w:rPr>
          <w:color w:val="000000"/>
          <w:sz w:val="22"/>
          <w:szCs w:val="22"/>
        </w:rPr>
        <w:t xml:space="preserve"> </w:t>
      </w:r>
      <w:proofErr w:type="spellStart"/>
      <w:r w:rsidRPr="00A27D21">
        <w:rPr>
          <w:color w:val="000000"/>
          <w:sz w:val="22"/>
          <w:szCs w:val="22"/>
        </w:rPr>
        <w:t>lucrătoare</w:t>
      </w:r>
      <w:proofErr w:type="spellEnd"/>
      <w:r w:rsidRPr="00A27D21">
        <w:rPr>
          <w:color w:val="000000"/>
          <w:sz w:val="22"/>
          <w:szCs w:val="22"/>
        </w:rPr>
        <w:t xml:space="preserve"> de la </w:t>
      </w:r>
      <w:proofErr w:type="spellStart"/>
      <w:r w:rsidRPr="00A27D21">
        <w:rPr>
          <w:color w:val="000000"/>
          <w:sz w:val="22"/>
          <w:szCs w:val="22"/>
        </w:rPr>
        <w:t>afişare</w:t>
      </w:r>
      <w:proofErr w:type="spellEnd"/>
      <w:r w:rsidRPr="00A27D21">
        <w:rPr>
          <w:color w:val="000000"/>
          <w:sz w:val="22"/>
          <w:szCs w:val="22"/>
        </w:rPr>
        <w:t xml:space="preserve">): </w:t>
      </w:r>
      <w:r w:rsidR="00A27D21">
        <w:rPr>
          <w:color w:val="000000"/>
          <w:sz w:val="22"/>
          <w:szCs w:val="22"/>
        </w:rPr>
        <w:t>25</w:t>
      </w:r>
      <w:r w:rsidR="00CB52ED" w:rsidRPr="00A27D21">
        <w:rPr>
          <w:color w:val="000000"/>
          <w:sz w:val="22"/>
          <w:szCs w:val="22"/>
        </w:rPr>
        <w:t>.</w:t>
      </w:r>
      <w:r w:rsidRPr="00A27D21">
        <w:rPr>
          <w:color w:val="000000"/>
          <w:sz w:val="22"/>
          <w:szCs w:val="22"/>
        </w:rPr>
        <w:t xml:space="preserve">04.2024, </w:t>
      </w:r>
      <w:proofErr w:type="spellStart"/>
      <w:r w:rsidRPr="00A27D21">
        <w:rPr>
          <w:color w:val="000000"/>
          <w:sz w:val="22"/>
          <w:szCs w:val="22"/>
        </w:rPr>
        <w:t>ora</w:t>
      </w:r>
      <w:proofErr w:type="spellEnd"/>
      <w:r w:rsidRPr="00A27D21">
        <w:rPr>
          <w:color w:val="000000"/>
          <w:sz w:val="22"/>
          <w:szCs w:val="22"/>
        </w:rPr>
        <w:t xml:space="preserve"> 1</w:t>
      </w:r>
      <w:r w:rsidR="005222D9" w:rsidRPr="00A27D21">
        <w:rPr>
          <w:color w:val="000000"/>
          <w:sz w:val="22"/>
          <w:szCs w:val="22"/>
        </w:rPr>
        <w:t>0</w:t>
      </w:r>
      <w:r w:rsidRPr="00A27D21">
        <w:rPr>
          <w:color w:val="000000"/>
          <w:sz w:val="22"/>
          <w:szCs w:val="22"/>
        </w:rPr>
        <w:t>:00,</w:t>
      </w:r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sediul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instituţiei</w:t>
      </w:r>
      <w:proofErr w:type="spellEnd"/>
      <w:r>
        <w:rPr>
          <w:color w:val="000000"/>
          <w:sz w:val="22"/>
          <w:szCs w:val="22"/>
        </w:rPr>
        <w:t>.</w:t>
      </w:r>
    </w:p>
    <w:p w14:paraId="6F307589" w14:textId="77777777" w:rsidR="003775F4" w:rsidRDefault="003775F4"/>
    <w:p w14:paraId="311A05FA" w14:textId="77777777" w:rsidR="003775F4" w:rsidRDefault="00701878">
      <w:r>
        <w:rPr>
          <w:b/>
          <w:bCs/>
          <w:color w:val="000000"/>
          <w:sz w:val="22"/>
          <w:szCs w:val="22"/>
        </w:rPr>
        <w:t xml:space="preserve">C.) </w:t>
      </w:r>
      <w:proofErr w:type="spellStart"/>
      <w:r>
        <w:rPr>
          <w:b/>
          <w:bCs/>
          <w:color w:val="000000"/>
          <w:sz w:val="22"/>
          <w:szCs w:val="22"/>
        </w:rPr>
        <w:t>Condiţiile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generale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prevăzute</w:t>
      </w:r>
      <w:proofErr w:type="spellEnd"/>
      <w:r>
        <w:rPr>
          <w:b/>
          <w:bCs/>
          <w:color w:val="000000"/>
          <w:sz w:val="22"/>
          <w:szCs w:val="22"/>
        </w:rPr>
        <w:t xml:space="preserve"> de art. 15 din H.G. 1336/08.11.2022</w:t>
      </w:r>
    </w:p>
    <w:p w14:paraId="4E640F60" w14:textId="77777777" w:rsidR="003775F4" w:rsidRDefault="00701878">
      <w:pPr>
        <w:jc w:val="both"/>
      </w:pPr>
      <w:proofErr w:type="spellStart"/>
      <w:r>
        <w:rPr>
          <w:color w:val="000000"/>
          <w:sz w:val="22"/>
          <w:szCs w:val="22"/>
        </w:rPr>
        <w:t>Poate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ocupa</w:t>
      </w:r>
      <w:proofErr w:type="spellEnd"/>
      <w:r>
        <w:rPr>
          <w:color w:val="000000"/>
          <w:sz w:val="22"/>
          <w:szCs w:val="22"/>
        </w:rPr>
        <w:t xml:space="preserve"> un post vacant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temporar</w:t>
      </w:r>
      <w:proofErr w:type="spellEnd"/>
      <w:r>
        <w:rPr>
          <w:color w:val="000000"/>
          <w:sz w:val="22"/>
          <w:szCs w:val="22"/>
        </w:rPr>
        <w:t xml:space="preserve"> vacant </w:t>
      </w:r>
      <w:proofErr w:type="spellStart"/>
      <w:r>
        <w:rPr>
          <w:color w:val="000000"/>
          <w:sz w:val="22"/>
          <w:szCs w:val="22"/>
        </w:rPr>
        <w:t>persoana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îndeplinește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condițiile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53/2003 — </w:t>
      </w:r>
      <w:proofErr w:type="spellStart"/>
      <w:r>
        <w:rPr>
          <w:color w:val="000000"/>
          <w:sz w:val="22"/>
          <w:szCs w:val="22"/>
        </w:rPr>
        <w:t>Codul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muncii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republicată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cerințele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art. 542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(1)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(2) din </w:t>
      </w:r>
      <w:proofErr w:type="spellStart"/>
      <w:r>
        <w:rPr>
          <w:color w:val="000000"/>
          <w:sz w:val="22"/>
          <w:szCs w:val="22"/>
        </w:rPr>
        <w:t>Ordonanța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urgență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Guvernului</w:t>
      </w:r>
      <w:proofErr w:type="spellEnd"/>
      <w:r>
        <w:rPr>
          <w:color w:val="000000"/>
          <w:sz w:val="22"/>
          <w:szCs w:val="22"/>
        </w:rPr>
        <w:t xml:space="preserve"> nr. 57/2019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Codul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administrativ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>:</w:t>
      </w:r>
    </w:p>
    <w:p w14:paraId="6FAEC19F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a) are </w:t>
      </w:r>
      <w:proofErr w:type="spellStart"/>
      <w:r>
        <w:rPr>
          <w:color w:val="000000"/>
          <w:sz w:val="22"/>
          <w:szCs w:val="22"/>
        </w:rPr>
        <w:t>cetățenia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română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cetățenia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alt stat </w:t>
      </w:r>
      <w:proofErr w:type="spellStart"/>
      <w:r>
        <w:rPr>
          <w:color w:val="000000"/>
          <w:sz w:val="22"/>
          <w:szCs w:val="22"/>
        </w:rPr>
        <w:t>membru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Uniunii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Europene</w:t>
      </w:r>
      <w:proofErr w:type="spellEnd"/>
      <w:r>
        <w:rPr>
          <w:color w:val="000000"/>
          <w:sz w:val="22"/>
          <w:szCs w:val="22"/>
        </w:rPr>
        <w:t xml:space="preserve">, a </w:t>
      </w:r>
      <w:proofErr w:type="spellStart"/>
      <w:r>
        <w:rPr>
          <w:color w:val="000000"/>
          <w:sz w:val="22"/>
          <w:szCs w:val="22"/>
        </w:rPr>
        <w:t>unui</w:t>
      </w:r>
      <w:proofErr w:type="spellEnd"/>
      <w:r>
        <w:rPr>
          <w:color w:val="000000"/>
          <w:sz w:val="22"/>
          <w:szCs w:val="22"/>
        </w:rPr>
        <w:t xml:space="preserve"> stat </w:t>
      </w:r>
      <w:proofErr w:type="spellStart"/>
      <w:r>
        <w:rPr>
          <w:color w:val="000000"/>
          <w:sz w:val="22"/>
          <w:szCs w:val="22"/>
        </w:rPr>
        <w:t>parte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Acordul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Spațiul</w:t>
      </w:r>
      <w:proofErr w:type="spellEnd"/>
      <w:r>
        <w:rPr>
          <w:color w:val="000000"/>
          <w:sz w:val="22"/>
          <w:szCs w:val="22"/>
        </w:rPr>
        <w:t xml:space="preserve"> Economic European (SEE)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cetățenia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Confederației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Elvețiene</w:t>
      </w:r>
      <w:proofErr w:type="spellEnd"/>
      <w:r>
        <w:rPr>
          <w:color w:val="000000"/>
          <w:sz w:val="22"/>
          <w:szCs w:val="22"/>
        </w:rPr>
        <w:t>;</w:t>
      </w:r>
    </w:p>
    <w:p w14:paraId="1E46D23F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b) </w:t>
      </w:r>
      <w:proofErr w:type="spellStart"/>
      <w:r>
        <w:rPr>
          <w:color w:val="000000"/>
          <w:sz w:val="22"/>
          <w:szCs w:val="22"/>
        </w:rPr>
        <w:t>cunoaște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limba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română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scris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vorbit</w:t>
      </w:r>
      <w:proofErr w:type="spellEnd"/>
      <w:r>
        <w:rPr>
          <w:color w:val="000000"/>
          <w:sz w:val="22"/>
          <w:szCs w:val="22"/>
        </w:rPr>
        <w:t>;</w:t>
      </w:r>
    </w:p>
    <w:p w14:paraId="1DFC7A81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c) are capacitate de </w:t>
      </w:r>
      <w:proofErr w:type="spellStart"/>
      <w:r>
        <w:rPr>
          <w:color w:val="000000"/>
          <w:sz w:val="22"/>
          <w:szCs w:val="22"/>
        </w:rPr>
        <w:t>muncă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conformitate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prevederile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Legii</w:t>
      </w:r>
      <w:proofErr w:type="spellEnd"/>
      <w:r>
        <w:rPr>
          <w:color w:val="000000"/>
          <w:sz w:val="22"/>
          <w:szCs w:val="22"/>
        </w:rPr>
        <w:t xml:space="preserve"> nr. 53/2003 — </w:t>
      </w:r>
      <w:proofErr w:type="spellStart"/>
      <w:r>
        <w:rPr>
          <w:color w:val="000000"/>
          <w:sz w:val="22"/>
          <w:szCs w:val="22"/>
        </w:rPr>
        <w:t>Codul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muncii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republicată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>;</w:t>
      </w:r>
    </w:p>
    <w:p w14:paraId="79F46281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lastRenderedPageBreak/>
        <w:t xml:space="preserve">d) are o stare de </w:t>
      </w:r>
      <w:proofErr w:type="spellStart"/>
      <w:r>
        <w:rPr>
          <w:color w:val="000000"/>
          <w:sz w:val="22"/>
          <w:szCs w:val="22"/>
        </w:rPr>
        <w:t>sănătate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corespunzătoare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candidează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atestată</w:t>
      </w:r>
      <w:proofErr w:type="spellEnd"/>
      <w:r>
        <w:rPr>
          <w:color w:val="000000"/>
          <w:sz w:val="22"/>
          <w:szCs w:val="22"/>
        </w:rPr>
        <w:t xml:space="preserve"> pe </w:t>
      </w:r>
      <w:proofErr w:type="spellStart"/>
      <w:r>
        <w:rPr>
          <w:color w:val="000000"/>
          <w:sz w:val="22"/>
          <w:szCs w:val="22"/>
        </w:rPr>
        <w:t>baza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adeverinței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medicale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eliberate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medicul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familie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unitățile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sanitare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abilitate</w:t>
      </w:r>
      <w:proofErr w:type="spellEnd"/>
      <w:r>
        <w:rPr>
          <w:color w:val="000000"/>
          <w:sz w:val="22"/>
          <w:szCs w:val="22"/>
        </w:rPr>
        <w:t>;</w:t>
      </w:r>
    </w:p>
    <w:p w14:paraId="2F73DF2F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e) </w:t>
      </w:r>
      <w:proofErr w:type="spellStart"/>
      <w:r>
        <w:rPr>
          <w:color w:val="000000"/>
          <w:sz w:val="22"/>
          <w:szCs w:val="22"/>
        </w:rPr>
        <w:t>îndeplinește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condițiile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studii</w:t>
      </w:r>
      <w:proofErr w:type="spellEnd"/>
      <w:r>
        <w:rPr>
          <w:color w:val="000000"/>
          <w:sz w:val="22"/>
          <w:szCs w:val="22"/>
        </w:rPr>
        <w:t xml:space="preserve">, de </w:t>
      </w:r>
      <w:proofErr w:type="spellStart"/>
      <w:r>
        <w:rPr>
          <w:color w:val="000000"/>
          <w:sz w:val="22"/>
          <w:szCs w:val="22"/>
        </w:rPr>
        <w:t>vechime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după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caz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alte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condiții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potrivit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cerințelor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scos</w:t>
      </w:r>
      <w:proofErr w:type="spellEnd"/>
      <w:r>
        <w:rPr>
          <w:color w:val="000000"/>
          <w:sz w:val="22"/>
          <w:szCs w:val="22"/>
        </w:rPr>
        <w:t xml:space="preserve"> la concurs;</w:t>
      </w:r>
    </w:p>
    <w:p w14:paraId="0B45CC58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f) nu a </w:t>
      </w:r>
      <w:proofErr w:type="spellStart"/>
      <w:r>
        <w:rPr>
          <w:color w:val="000000"/>
          <w:sz w:val="22"/>
          <w:szCs w:val="22"/>
        </w:rPr>
        <w:t>fost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condamnată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definitiv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săvârșirea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contra </w:t>
      </w:r>
      <w:proofErr w:type="spellStart"/>
      <w:r>
        <w:rPr>
          <w:color w:val="000000"/>
          <w:sz w:val="22"/>
          <w:szCs w:val="22"/>
        </w:rPr>
        <w:t>securității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naționale</w:t>
      </w:r>
      <w:proofErr w:type="spellEnd"/>
      <w:r>
        <w:rPr>
          <w:color w:val="000000"/>
          <w:sz w:val="22"/>
          <w:szCs w:val="22"/>
        </w:rPr>
        <w:t xml:space="preserve">, contra </w:t>
      </w:r>
      <w:proofErr w:type="spellStart"/>
      <w:r>
        <w:rPr>
          <w:color w:val="000000"/>
          <w:sz w:val="22"/>
          <w:szCs w:val="22"/>
        </w:rPr>
        <w:t>autorității</w:t>
      </w:r>
      <w:proofErr w:type="spellEnd"/>
      <w:r>
        <w:rPr>
          <w:color w:val="000000"/>
          <w:sz w:val="22"/>
          <w:szCs w:val="22"/>
        </w:rPr>
        <w:t xml:space="preserve">, contra </w:t>
      </w:r>
      <w:proofErr w:type="spellStart"/>
      <w:r>
        <w:rPr>
          <w:color w:val="000000"/>
          <w:sz w:val="22"/>
          <w:szCs w:val="22"/>
        </w:rPr>
        <w:t>umanității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corupție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serviciu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fals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</w:t>
      </w:r>
      <w:proofErr w:type="spellEnd"/>
      <w:r>
        <w:rPr>
          <w:color w:val="000000"/>
          <w:sz w:val="22"/>
          <w:szCs w:val="22"/>
        </w:rPr>
        <w:t xml:space="preserve"> contra </w:t>
      </w:r>
      <w:proofErr w:type="spellStart"/>
      <w:r>
        <w:rPr>
          <w:color w:val="000000"/>
          <w:sz w:val="22"/>
          <w:szCs w:val="22"/>
        </w:rPr>
        <w:t>înfăptuirii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justiției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săvârșite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intenție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ar</w:t>
      </w:r>
      <w:proofErr w:type="spellEnd"/>
      <w:r>
        <w:rPr>
          <w:color w:val="000000"/>
          <w:sz w:val="22"/>
          <w:szCs w:val="22"/>
        </w:rPr>
        <w:t xml:space="preserve"> face o </w:t>
      </w:r>
      <w:proofErr w:type="spellStart"/>
      <w:r>
        <w:rPr>
          <w:color w:val="000000"/>
          <w:sz w:val="22"/>
          <w:szCs w:val="22"/>
        </w:rPr>
        <w:t>persoană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candidată</w:t>
      </w:r>
      <w:proofErr w:type="spellEnd"/>
      <w:r>
        <w:rPr>
          <w:color w:val="000000"/>
          <w:sz w:val="22"/>
          <w:szCs w:val="22"/>
        </w:rPr>
        <w:t xml:space="preserve"> la post </w:t>
      </w:r>
      <w:proofErr w:type="spellStart"/>
      <w:r>
        <w:rPr>
          <w:color w:val="000000"/>
          <w:sz w:val="22"/>
          <w:szCs w:val="22"/>
        </w:rPr>
        <w:t>incompatibilă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exercitarea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funcției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contractuale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candidează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excepția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situației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intervenit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reabilitarea</w:t>
      </w:r>
      <w:proofErr w:type="spellEnd"/>
      <w:r>
        <w:rPr>
          <w:color w:val="000000"/>
          <w:sz w:val="22"/>
          <w:szCs w:val="22"/>
        </w:rPr>
        <w:t>;</w:t>
      </w:r>
    </w:p>
    <w:p w14:paraId="0FBCFD46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g) nu </w:t>
      </w:r>
      <w:proofErr w:type="spellStart"/>
      <w:r>
        <w:rPr>
          <w:color w:val="000000"/>
          <w:sz w:val="22"/>
          <w:szCs w:val="22"/>
        </w:rPr>
        <w:t>execută</w:t>
      </w:r>
      <w:proofErr w:type="spellEnd"/>
      <w:r>
        <w:rPr>
          <w:color w:val="000000"/>
          <w:sz w:val="22"/>
          <w:szCs w:val="22"/>
        </w:rPr>
        <w:t xml:space="preserve"> o </w:t>
      </w:r>
      <w:proofErr w:type="spellStart"/>
      <w:r>
        <w:rPr>
          <w:color w:val="000000"/>
          <w:sz w:val="22"/>
          <w:szCs w:val="22"/>
        </w:rPr>
        <w:t>pedeapsă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complementară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i</w:t>
      </w:r>
      <w:proofErr w:type="spellEnd"/>
      <w:r>
        <w:rPr>
          <w:color w:val="000000"/>
          <w:sz w:val="22"/>
          <w:szCs w:val="22"/>
        </w:rPr>
        <w:t xml:space="preserve">-a </w:t>
      </w:r>
      <w:proofErr w:type="spellStart"/>
      <w:r>
        <w:rPr>
          <w:color w:val="000000"/>
          <w:sz w:val="22"/>
          <w:szCs w:val="22"/>
        </w:rPr>
        <w:t>fost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interzisă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exercitarea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dreptului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ocupa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funcția</w:t>
      </w:r>
      <w:proofErr w:type="spellEnd"/>
      <w:r>
        <w:rPr>
          <w:color w:val="000000"/>
          <w:sz w:val="22"/>
          <w:szCs w:val="22"/>
        </w:rPr>
        <w:t xml:space="preserve">, de a </w:t>
      </w:r>
      <w:proofErr w:type="spellStart"/>
      <w:r>
        <w:rPr>
          <w:color w:val="000000"/>
          <w:sz w:val="22"/>
          <w:szCs w:val="22"/>
        </w:rPr>
        <w:t>exercita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meseria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ori</w:t>
      </w:r>
      <w:proofErr w:type="spellEnd"/>
      <w:r>
        <w:rPr>
          <w:color w:val="000000"/>
          <w:sz w:val="22"/>
          <w:szCs w:val="22"/>
        </w:rPr>
        <w:t xml:space="preserve"> de a </w:t>
      </w:r>
      <w:proofErr w:type="spellStart"/>
      <w:r>
        <w:rPr>
          <w:color w:val="000000"/>
          <w:sz w:val="22"/>
          <w:szCs w:val="22"/>
        </w:rPr>
        <w:t>desfășura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activitatea</w:t>
      </w:r>
      <w:proofErr w:type="spellEnd"/>
      <w:r>
        <w:rPr>
          <w:color w:val="000000"/>
          <w:sz w:val="22"/>
          <w:szCs w:val="22"/>
        </w:rPr>
        <w:t xml:space="preserve"> de care s-a </w:t>
      </w:r>
      <w:proofErr w:type="spellStart"/>
      <w:r>
        <w:rPr>
          <w:color w:val="000000"/>
          <w:sz w:val="22"/>
          <w:szCs w:val="22"/>
        </w:rPr>
        <w:t>folosit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săvârșirea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infracțiunii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față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aceasta</w:t>
      </w:r>
      <w:proofErr w:type="spellEnd"/>
      <w:r>
        <w:rPr>
          <w:color w:val="000000"/>
          <w:sz w:val="22"/>
          <w:szCs w:val="22"/>
        </w:rPr>
        <w:t xml:space="preserve"> nu s-a </w:t>
      </w:r>
      <w:proofErr w:type="spellStart"/>
      <w:r>
        <w:rPr>
          <w:color w:val="000000"/>
          <w:sz w:val="22"/>
          <w:szCs w:val="22"/>
        </w:rPr>
        <w:t>luat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măsura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siguranță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interzicerii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ocupării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funcții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exercitării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unei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profesii</w:t>
      </w:r>
      <w:proofErr w:type="spellEnd"/>
      <w:r>
        <w:rPr>
          <w:color w:val="000000"/>
          <w:sz w:val="22"/>
          <w:szCs w:val="22"/>
        </w:rPr>
        <w:t>;</w:t>
      </w:r>
    </w:p>
    <w:p w14:paraId="604D2DD6" w14:textId="77777777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h) nu a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infracțiunile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la art. 1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 xml:space="preserve">. (2) din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118/2019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Registrul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automatizat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proofErr w:type="gramStart"/>
      <w:r>
        <w:rPr>
          <w:color w:val="000000"/>
          <w:sz w:val="22"/>
          <w:szCs w:val="22"/>
        </w:rPr>
        <w:t>privire</w:t>
      </w:r>
      <w:proofErr w:type="spellEnd"/>
      <w:r>
        <w:rPr>
          <w:color w:val="000000"/>
          <w:sz w:val="22"/>
          <w:szCs w:val="22"/>
        </w:rPr>
        <w:t xml:space="preserve">  la</w:t>
      </w:r>
      <w:proofErr w:type="gram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persoanele</w:t>
      </w:r>
      <w:proofErr w:type="spellEnd"/>
      <w:r>
        <w:rPr>
          <w:color w:val="000000"/>
          <w:sz w:val="22"/>
          <w:szCs w:val="22"/>
        </w:rPr>
        <w:t xml:space="preserve">  care  au  </w:t>
      </w:r>
      <w:proofErr w:type="spellStart"/>
      <w:r>
        <w:rPr>
          <w:color w:val="000000"/>
          <w:sz w:val="22"/>
          <w:szCs w:val="22"/>
        </w:rPr>
        <w:t>comis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infracțiuni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sexuale</w:t>
      </w:r>
      <w:proofErr w:type="spellEnd"/>
      <w:r>
        <w:rPr>
          <w:color w:val="000000"/>
          <w:sz w:val="22"/>
          <w:szCs w:val="22"/>
        </w:rPr>
        <w:t xml:space="preserve">,  de </w:t>
      </w:r>
      <w:proofErr w:type="spellStart"/>
      <w:r>
        <w:rPr>
          <w:color w:val="000000"/>
          <w:sz w:val="22"/>
          <w:szCs w:val="22"/>
        </w:rPr>
        <w:t>exploatare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unor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persoane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asupra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minorilor</w:t>
      </w:r>
      <w:proofErr w:type="spellEnd"/>
      <w:r>
        <w:rPr>
          <w:color w:val="000000"/>
          <w:sz w:val="22"/>
          <w:szCs w:val="22"/>
        </w:rPr>
        <w:t xml:space="preserve">, precum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completarea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Legii</w:t>
      </w:r>
      <w:proofErr w:type="spellEnd"/>
      <w:r>
        <w:rPr>
          <w:color w:val="000000"/>
          <w:sz w:val="22"/>
          <w:szCs w:val="22"/>
        </w:rPr>
        <w:t xml:space="preserve">  nr.  76/</w:t>
      </w:r>
      <w:proofErr w:type="gramStart"/>
      <w:r>
        <w:rPr>
          <w:color w:val="000000"/>
          <w:sz w:val="22"/>
          <w:szCs w:val="22"/>
        </w:rPr>
        <w:t xml:space="preserve">2008 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proofErr w:type="gram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funcționarea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Sistemului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</w:t>
      </w:r>
      <w:proofErr w:type="spellEnd"/>
      <w:r>
        <w:rPr>
          <w:color w:val="000000"/>
          <w:sz w:val="22"/>
          <w:szCs w:val="22"/>
        </w:rPr>
        <w:t xml:space="preserve"> de Date </w:t>
      </w:r>
      <w:proofErr w:type="spellStart"/>
      <w:r>
        <w:rPr>
          <w:color w:val="000000"/>
          <w:sz w:val="22"/>
          <w:szCs w:val="22"/>
        </w:rPr>
        <w:t>Genetice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Judiciare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, 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domeniile</w:t>
      </w:r>
      <w:proofErr w:type="spellEnd"/>
      <w:r>
        <w:rPr>
          <w:color w:val="000000"/>
          <w:sz w:val="22"/>
          <w:szCs w:val="22"/>
        </w:rPr>
        <w:t xml:space="preserve">  </w:t>
      </w:r>
      <w:proofErr w:type="spellStart"/>
      <w:r>
        <w:rPr>
          <w:color w:val="000000"/>
          <w:sz w:val="22"/>
          <w:szCs w:val="22"/>
        </w:rPr>
        <w:t>prevăzute</w:t>
      </w:r>
      <w:proofErr w:type="spellEnd"/>
      <w:r>
        <w:rPr>
          <w:color w:val="000000"/>
          <w:sz w:val="22"/>
          <w:szCs w:val="22"/>
        </w:rPr>
        <w:t xml:space="preserve">  la  art.  35 </w:t>
      </w:r>
      <w:proofErr w:type="spellStart"/>
      <w:r>
        <w:rPr>
          <w:color w:val="000000"/>
          <w:sz w:val="22"/>
          <w:szCs w:val="22"/>
        </w:rPr>
        <w:t>alin</w:t>
      </w:r>
      <w:proofErr w:type="spellEnd"/>
      <w:r>
        <w:rPr>
          <w:color w:val="000000"/>
          <w:sz w:val="22"/>
          <w:szCs w:val="22"/>
        </w:rPr>
        <w:t>. (1) lit. h).</w:t>
      </w:r>
    </w:p>
    <w:p w14:paraId="0BE4488E" w14:textId="77777777" w:rsidR="003775F4" w:rsidRDefault="003775F4"/>
    <w:p w14:paraId="4733FC3E" w14:textId="77777777" w:rsidR="00911849" w:rsidRDefault="00911849" w:rsidP="00911849">
      <w:pPr>
        <w:jc w:val="both"/>
      </w:pPr>
      <w:proofErr w:type="spellStart"/>
      <w:r>
        <w:rPr>
          <w:color w:val="000000"/>
          <w:sz w:val="22"/>
          <w:szCs w:val="22"/>
        </w:rPr>
        <w:t>Condiţii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specifice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participare</w:t>
      </w:r>
      <w:proofErr w:type="spellEnd"/>
      <w:r>
        <w:rPr>
          <w:color w:val="000000"/>
          <w:sz w:val="22"/>
          <w:szCs w:val="22"/>
        </w:rPr>
        <w:t xml:space="preserve"> la concurs:</w:t>
      </w:r>
    </w:p>
    <w:p w14:paraId="3060BF33" w14:textId="77777777" w:rsidR="00911849" w:rsidRDefault="00911849" w:rsidP="00031243">
      <w:pPr>
        <w:jc w:val="both"/>
      </w:pPr>
      <w:r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Nivelul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studiilor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Studii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superioare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specialitate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domeniul</w:t>
      </w:r>
      <w:proofErr w:type="spellEnd"/>
      <w:r>
        <w:rPr>
          <w:color w:val="000000"/>
          <w:sz w:val="22"/>
          <w:szCs w:val="22"/>
        </w:rPr>
        <w:t xml:space="preserve"> economic, cu </w:t>
      </w:r>
      <w:proofErr w:type="spellStart"/>
      <w:r>
        <w:rPr>
          <w:color w:val="000000"/>
          <w:sz w:val="22"/>
          <w:szCs w:val="22"/>
        </w:rPr>
        <w:t>diplomă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licenţă</w:t>
      </w:r>
      <w:proofErr w:type="spellEnd"/>
    </w:p>
    <w:p w14:paraId="0A93D7DB" w14:textId="77777777" w:rsidR="00911849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proofErr w:type="spellStart"/>
      <w:r>
        <w:rPr>
          <w:color w:val="000000"/>
          <w:sz w:val="22"/>
          <w:szCs w:val="22"/>
        </w:rPr>
        <w:t>Vechime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studiilor</w:t>
      </w:r>
      <w:proofErr w:type="spellEnd"/>
      <w:r>
        <w:rPr>
          <w:color w:val="000000"/>
          <w:sz w:val="22"/>
          <w:szCs w:val="22"/>
        </w:rPr>
        <w:t xml:space="preserve">:  </w:t>
      </w:r>
      <w:proofErr w:type="spellStart"/>
      <w:r>
        <w:rPr>
          <w:color w:val="000000"/>
          <w:sz w:val="22"/>
          <w:szCs w:val="22"/>
        </w:rPr>
        <w:t>vechime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 xml:space="preserve"> minim 10 ani, din care 5 ani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învățământ</w:t>
      </w:r>
      <w:proofErr w:type="spellEnd"/>
      <w:r>
        <w:rPr>
          <w:color w:val="000000"/>
          <w:sz w:val="22"/>
          <w:szCs w:val="22"/>
        </w:rPr>
        <w:t>.</w:t>
      </w:r>
    </w:p>
    <w:p w14:paraId="64CC953E" w14:textId="5135CAC5" w:rsidR="00911849" w:rsidRDefault="00911849" w:rsidP="00031243">
      <w:pPr>
        <w:pStyle w:val="Titlu1"/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color w:val="212529"/>
          <w:kern w:val="36"/>
          <w:sz w:val="22"/>
          <w:szCs w:val="22"/>
          <w:lang w:val="ro-RO" w:eastAsia="ro-RO"/>
        </w:rPr>
        <w:t xml:space="preserve">Certificat de atestare a </w:t>
      </w:r>
      <w:proofErr w:type="spellStart"/>
      <w:r>
        <w:rPr>
          <w:color w:val="212529"/>
          <w:kern w:val="36"/>
          <w:sz w:val="22"/>
          <w:szCs w:val="22"/>
          <w:lang w:val="ro-RO" w:eastAsia="ro-RO"/>
        </w:rPr>
        <w:t>cunoştinţelor</w:t>
      </w:r>
      <w:proofErr w:type="spellEnd"/>
      <w:r>
        <w:rPr>
          <w:color w:val="212529"/>
          <w:kern w:val="36"/>
          <w:sz w:val="22"/>
          <w:szCs w:val="22"/>
          <w:lang w:val="ro-RO" w:eastAsia="ro-RO"/>
        </w:rPr>
        <w:t xml:space="preserve"> dobândite în domeniul Sistemului European de </w:t>
      </w:r>
      <w:proofErr w:type="gramStart"/>
      <w:r>
        <w:rPr>
          <w:color w:val="212529"/>
          <w:kern w:val="36"/>
          <w:sz w:val="22"/>
          <w:szCs w:val="22"/>
          <w:lang w:val="ro-RO" w:eastAsia="ro-RO"/>
        </w:rPr>
        <w:t>Conturi  conform</w:t>
      </w:r>
      <w:proofErr w:type="gramEnd"/>
      <w:r>
        <w:rPr>
          <w:color w:val="212529"/>
          <w:kern w:val="36"/>
          <w:sz w:val="22"/>
          <w:szCs w:val="22"/>
          <w:lang w:val="ro-RO" w:eastAsia="ro-RO"/>
        </w:rPr>
        <w:t xml:space="preserve"> OMF 496/2014</w:t>
      </w:r>
    </w:p>
    <w:p w14:paraId="2D0E6BC9" w14:textId="77777777" w:rsidR="00031243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Alte </w:t>
      </w:r>
      <w:proofErr w:type="spellStart"/>
      <w:r>
        <w:rPr>
          <w:color w:val="000000"/>
          <w:sz w:val="22"/>
          <w:szCs w:val="22"/>
        </w:rPr>
        <w:t>condiții</w:t>
      </w:r>
      <w:proofErr w:type="spellEnd"/>
      <w:r>
        <w:rPr>
          <w:color w:val="000000"/>
          <w:sz w:val="22"/>
          <w:szCs w:val="22"/>
        </w:rPr>
        <w:t xml:space="preserve">: a) </w:t>
      </w:r>
      <w:proofErr w:type="spellStart"/>
      <w:r>
        <w:rPr>
          <w:color w:val="000000"/>
          <w:sz w:val="22"/>
          <w:szCs w:val="22"/>
        </w:rPr>
        <w:t>studii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superioare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specialitate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domeniul</w:t>
      </w:r>
      <w:proofErr w:type="spellEnd"/>
      <w:r>
        <w:rPr>
          <w:color w:val="000000"/>
          <w:sz w:val="22"/>
          <w:szCs w:val="22"/>
        </w:rPr>
        <w:t xml:space="preserve"> economic, cu </w:t>
      </w:r>
      <w:proofErr w:type="spellStart"/>
      <w:r>
        <w:rPr>
          <w:color w:val="000000"/>
          <w:sz w:val="22"/>
          <w:szCs w:val="22"/>
        </w:rPr>
        <w:t>diplomă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licenţă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34BCE6AA" w14:textId="77777777" w:rsidR="00031243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b) </w:t>
      </w:r>
      <w:proofErr w:type="spellStart"/>
      <w:r>
        <w:rPr>
          <w:color w:val="000000"/>
          <w:sz w:val="22"/>
          <w:szCs w:val="22"/>
        </w:rPr>
        <w:t>cunoștințe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operare</w:t>
      </w:r>
      <w:proofErr w:type="spellEnd"/>
      <w:r>
        <w:rPr>
          <w:color w:val="000000"/>
          <w:sz w:val="22"/>
          <w:szCs w:val="22"/>
        </w:rPr>
        <w:t xml:space="preserve"> pe </w:t>
      </w:r>
      <w:proofErr w:type="gramStart"/>
      <w:r>
        <w:rPr>
          <w:color w:val="000000"/>
          <w:sz w:val="22"/>
          <w:szCs w:val="22"/>
        </w:rPr>
        <w:t>calculator :</w:t>
      </w:r>
      <w:proofErr w:type="gramEnd"/>
      <w:r>
        <w:rPr>
          <w:color w:val="000000"/>
          <w:sz w:val="22"/>
          <w:szCs w:val="22"/>
        </w:rPr>
        <w:t xml:space="preserve"> word, excel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programe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specifice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domeniului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financiar-contabil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nivel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instituţii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internet (</w:t>
      </w:r>
      <w:proofErr w:type="spellStart"/>
      <w:r>
        <w:rPr>
          <w:color w:val="000000"/>
          <w:sz w:val="22"/>
          <w:szCs w:val="22"/>
        </w:rPr>
        <w:t>navigare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poştă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electronică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s.e.a.p</w:t>
      </w:r>
      <w:proofErr w:type="spellEnd"/>
      <w:r>
        <w:rPr>
          <w:color w:val="000000"/>
          <w:sz w:val="22"/>
          <w:szCs w:val="22"/>
        </w:rPr>
        <w:t xml:space="preserve">., </w:t>
      </w:r>
      <w:proofErr w:type="spellStart"/>
      <w:r>
        <w:rPr>
          <w:color w:val="000000"/>
          <w:sz w:val="22"/>
          <w:szCs w:val="22"/>
        </w:rPr>
        <w:t>sistemul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raportare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forexebug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1ED14FA8" w14:textId="7C708C33" w:rsidR="00031243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c) </w:t>
      </w:r>
      <w:proofErr w:type="spellStart"/>
      <w:r>
        <w:rPr>
          <w:color w:val="000000"/>
          <w:sz w:val="22"/>
          <w:szCs w:val="22"/>
        </w:rPr>
        <w:t>cunoștințe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utilizare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platformelor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naționale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031243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atrimven</w:t>
      </w:r>
      <w:proofErr w:type="spellEnd"/>
      <w:r>
        <w:rPr>
          <w:color w:val="000000"/>
          <w:sz w:val="22"/>
          <w:szCs w:val="22"/>
        </w:rPr>
        <w:t xml:space="preserve">, </w:t>
      </w:r>
      <w:r w:rsidR="00031243">
        <w:rPr>
          <w:color w:val="000000"/>
          <w:sz w:val="22"/>
          <w:szCs w:val="22"/>
        </w:rPr>
        <w:t>R</w:t>
      </w:r>
      <w:r>
        <w:rPr>
          <w:color w:val="000000"/>
          <w:sz w:val="22"/>
          <w:szCs w:val="22"/>
        </w:rPr>
        <w:t xml:space="preserve">evisal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r w:rsidR="00031243">
        <w:rPr>
          <w:color w:val="000000"/>
          <w:sz w:val="22"/>
          <w:szCs w:val="22"/>
        </w:rPr>
        <w:t>SIIIR</w:t>
      </w:r>
      <w:r>
        <w:rPr>
          <w:color w:val="000000"/>
          <w:sz w:val="22"/>
          <w:szCs w:val="22"/>
        </w:rPr>
        <w:t xml:space="preserve">. </w:t>
      </w:r>
    </w:p>
    <w:p w14:paraId="42622D2C" w14:textId="77777777" w:rsidR="00031243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d) </w:t>
      </w:r>
      <w:proofErr w:type="spellStart"/>
      <w:r>
        <w:rPr>
          <w:color w:val="000000"/>
          <w:sz w:val="22"/>
          <w:szCs w:val="22"/>
        </w:rPr>
        <w:t>cunoștințe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operare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utilizare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programului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edusal</w:t>
      </w:r>
      <w:proofErr w:type="spellEnd"/>
      <w:r>
        <w:rPr>
          <w:color w:val="000000"/>
          <w:sz w:val="22"/>
          <w:szCs w:val="22"/>
        </w:rPr>
        <w:t xml:space="preserve"> </w:t>
      </w:r>
    </w:p>
    <w:p w14:paraId="03A0F7B0" w14:textId="77777777" w:rsidR="00031243" w:rsidRDefault="00911849" w:rsidP="0003124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e) </w:t>
      </w:r>
      <w:proofErr w:type="spellStart"/>
      <w:r>
        <w:rPr>
          <w:color w:val="000000"/>
          <w:sz w:val="22"/>
          <w:szCs w:val="22"/>
        </w:rPr>
        <w:t>vechime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specialitatea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postului</w:t>
      </w:r>
      <w:proofErr w:type="spellEnd"/>
      <w:r>
        <w:rPr>
          <w:color w:val="000000"/>
          <w:sz w:val="22"/>
          <w:szCs w:val="22"/>
        </w:rPr>
        <w:t xml:space="preserve"> minim 10 ani, din care 5 ani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învățământ</w:t>
      </w:r>
      <w:proofErr w:type="spellEnd"/>
      <w:r>
        <w:rPr>
          <w:color w:val="000000"/>
          <w:sz w:val="22"/>
          <w:szCs w:val="22"/>
        </w:rPr>
        <w:t xml:space="preserve">.  </w:t>
      </w:r>
    </w:p>
    <w:p w14:paraId="17865D91" w14:textId="4B6BDA42" w:rsidR="00911849" w:rsidRDefault="00911849" w:rsidP="00031243">
      <w:pPr>
        <w:jc w:val="both"/>
      </w:pPr>
      <w:r>
        <w:rPr>
          <w:color w:val="000000"/>
          <w:sz w:val="22"/>
          <w:szCs w:val="22"/>
        </w:rPr>
        <w:t xml:space="preserve">f) </w:t>
      </w:r>
      <w:proofErr w:type="spellStart"/>
      <w:r>
        <w:rPr>
          <w:color w:val="000000"/>
          <w:sz w:val="22"/>
          <w:szCs w:val="22"/>
        </w:rPr>
        <w:t>abilități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comunicare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relaționare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rezistență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stres</w:t>
      </w:r>
      <w:proofErr w:type="spellEnd"/>
      <w:r>
        <w:rPr>
          <w:color w:val="000000"/>
          <w:sz w:val="22"/>
          <w:szCs w:val="22"/>
        </w:rPr>
        <w:t>.</w:t>
      </w:r>
    </w:p>
    <w:p w14:paraId="717EB8FC" w14:textId="77777777" w:rsidR="003775F4" w:rsidRDefault="003775F4"/>
    <w:p w14:paraId="258B92FC" w14:textId="77777777" w:rsidR="003775F4" w:rsidRDefault="00701878">
      <w:pPr>
        <w:jc w:val="both"/>
      </w:pPr>
      <w:r>
        <w:rPr>
          <w:b/>
          <w:bCs/>
          <w:color w:val="000000"/>
          <w:sz w:val="22"/>
          <w:szCs w:val="22"/>
        </w:rPr>
        <w:t xml:space="preserve">D.) </w:t>
      </w:r>
      <w:proofErr w:type="spellStart"/>
      <w:r>
        <w:rPr>
          <w:b/>
          <w:bCs/>
          <w:color w:val="000000"/>
          <w:sz w:val="22"/>
          <w:szCs w:val="22"/>
        </w:rPr>
        <w:t>Bibliografie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şi</w:t>
      </w:r>
      <w:proofErr w:type="spellEnd"/>
      <w:r>
        <w:rPr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color w:val="000000"/>
          <w:sz w:val="22"/>
          <w:szCs w:val="22"/>
        </w:rPr>
        <w:t>tematică</w:t>
      </w:r>
      <w:proofErr w:type="spellEnd"/>
      <w:r>
        <w:rPr>
          <w:b/>
          <w:bCs/>
          <w:color w:val="000000"/>
          <w:sz w:val="22"/>
          <w:szCs w:val="22"/>
        </w:rPr>
        <w:t>:</w:t>
      </w:r>
    </w:p>
    <w:p w14:paraId="47122C54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contabilităţii</w:t>
      </w:r>
      <w:proofErr w:type="spellEnd"/>
      <w:r>
        <w:rPr>
          <w:color w:val="000000"/>
          <w:sz w:val="22"/>
          <w:szCs w:val="22"/>
        </w:rPr>
        <w:t xml:space="preserve"> nr. 82/1991, </w:t>
      </w:r>
      <w:proofErr w:type="spellStart"/>
      <w:r>
        <w:rPr>
          <w:color w:val="000000"/>
          <w:sz w:val="22"/>
          <w:szCs w:val="22"/>
        </w:rPr>
        <w:t>republicată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438B09D2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500/2002 a </w:t>
      </w:r>
      <w:proofErr w:type="spellStart"/>
      <w:r>
        <w:rPr>
          <w:color w:val="000000"/>
          <w:sz w:val="22"/>
          <w:szCs w:val="22"/>
        </w:rPr>
        <w:t>finanţelor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7229AA0A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Educaţiei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Naţionale</w:t>
      </w:r>
      <w:proofErr w:type="spellEnd"/>
      <w:r>
        <w:rPr>
          <w:color w:val="000000"/>
          <w:sz w:val="22"/>
          <w:szCs w:val="22"/>
        </w:rPr>
        <w:t xml:space="preserve"> nr 1/2011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4E4D657A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nr 1139/2015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modificarea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Ordinului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Finanțelor</w:t>
      </w:r>
      <w:proofErr w:type="spellEnd"/>
      <w:r>
        <w:rPr>
          <w:color w:val="000000"/>
          <w:sz w:val="22"/>
          <w:szCs w:val="22"/>
        </w:rPr>
        <w:t xml:space="preserve"> 923/2014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Metodologice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generale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referitoare</w:t>
      </w:r>
      <w:proofErr w:type="spellEnd"/>
      <w:r>
        <w:rPr>
          <w:color w:val="000000"/>
          <w:sz w:val="22"/>
          <w:szCs w:val="22"/>
        </w:rPr>
        <w:t xml:space="preserve"> la </w:t>
      </w:r>
      <w:proofErr w:type="spellStart"/>
      <w:r>
        <w:rPr>
          <w:color w:val="000000"/>
          <w:sz w:val="22"/>
          <w:szCs w:val="22"/>
        </w:rPr>
        <w:t>exercitarea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controlului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preventiv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a </w:t>
      </w:r>
      <w:proofErr w:type="spellStart"/>
      <w:r>
        <w:rPr>
          <w:color w:val="000000"/>
          <w:sz w:val="22"/>
          <w:szCs w:val="22"/>
        </w:rPr>
        <w:t>Codului</w:t>
      </w:r>
      <w:proofErr w:type="spellEnd"/>
      <w:r>
        <w:rPr>
          <w:color w:val="000000"/>
          <w:sz w:val="22"/>
          <w:szCs w:val="22"/>
        </w:rPr>
        <w:t xml:space="preserve"> specific de </w:t>
      </w:r>
      <w:proofErr w:type="spellStart"/>
      <w:r>
        <w:rPr>
          <w:color w:val="000000"/>
          <w:sz w:val="22"/>
          <w:szCs w:val="22"/>
        </w:rPr>
        <w:t>norme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profesionale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persoanele</w:t>
      </w:r>
      <w:proofErr w:type="spellEnd"/>
      <w:r>
        <w:rPr>
          <w:color w:val="000000"/>
          <w:sz w:val="22"/>
          <w:szCs w:val="22"/>
        </w:rPr>
        <w:t xml:space="preserve"> care </w:t>
      </w:r>
      <w:proofErr w:type="spellStart"/>
      <w:r>
        <w:rPr>
          <w:color w:val="000000"/>
          <w:sz w:val="22"/>
          <w:szCs w:val="22"/>
        </w:rPr>
        <w:t>desfășoară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activitatea</w:t>
      </w:r>
      <w:proofErr w:type="spellEnd"/>
      <w:r>
        <w:rPr>
          <w:color w:val="000000"/>
          <w:sz w:val="22"/>
          <w:szCs w:val="22"/>
        </w:rPr>
        <w:t xml:space="preserve"> de control </w:t>
      </w:r>
      <w:proofErr w:type="spellStart"/>
      <w:r>
        <w:rPr>
          <w:color w:val="000000"/>
          <w:sz w:val="22"/>
          <w:szCs w:val="22"/>
        </w:rPr>
        <w:t>financiar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preventiv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propriu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0D2584AF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22/1969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angajarea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gestionarilor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constituirea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garanţii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răspunderea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legătură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gestionarea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bunurilor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3FB12840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</w:t>
      </w:r>
      <w:proofErr w:type="spellStart"/>
      <w:r>
        <w:rPr>
          <w:color w:val="000000"/>
          <w:sz w:val="22"/>
          <w:szCs w:val="22"/>
        </w:rPr>
        <w:t>Decret</w:t>
      </w:r>
      <w:proofErr w:type="spellEnd"/>
      <w:r>
        <w:rPr>
          <w:color w:val="000000"/>
          <w:sz w:val="22"/>
          <w:szCs w:val="22"/>
        </w:rPr>
        <w:t xml:space="preserve"> nr 209/1976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regulamentului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operațiunilor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casă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69CC0DFA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OMFP nr. 1792/2002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metodologice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angajarea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lichidarea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ordonanţarea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plata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cheltuielilor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instituţiilor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precum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evidenţa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raportarea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angajamentelor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bugetare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legale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605B5033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Finantelor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nr 1917/2005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metodologice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conducerea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contabilității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instituțiilor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40E81C74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</w:t>
      </w:r>
      <w:proofErr w:type="spellStart"/>
      <w:r>
        <w:rPr>
          <w:color w:val="000000"/>
          <w:sz w:val="22"/>
          <w:szCs w:val="22"/>
        </w:rPr>
        <w:t>Ordin</w:t>
      </w:r>
      <w:proofErr w:type="spellEnd"/>
      <w:r>
        <w:rPr>
          <w:color w:val="000000"/>
          <w:sz w:val="22"/>
          <w:szCs w:val="22"/>
        </w:rPr>
        <w:t xml:space="preserve"> 2021/2013 –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modificarea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metodologice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conducerea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contabilităţii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instituţiilor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Planul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conturi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instituţiile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instrucţiunile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aplicare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acestuia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aprobate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finanţelor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nr. 1.917/2005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2A6C47C0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10.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98/2016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achizițiile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și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5F0037E3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11.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nr 1954/2005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Clasificației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indicatorilor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finanțele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3D572347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 15/1994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amortizarea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capitalului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imobilizat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active </w:t>
      </w:r>
      <w:proofErr w:type="spellStart"/>
      <w:r>
        <w:rPr>
          <w:color w:val="000000"/>
          <w:sz w:val="22"/>
          <w:szCs w:val="22"/>
        </w:rPr>
        <w:t>corporale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necorporale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0A99BB3C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13. OMFP nr. 2861/2009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organizarea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efectuarea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inventarierii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elementelor</w:t>
      </w:r>
      <w:proofErr w:type="spellEnd"/>
      <w:r>
        <w:rPr>
          <w:color w:val="000000"/>
          <w:sz w:val="22"/>
          <w:szCs w:val="22"/>
        </w:rPr>
        <w:t xml:space="preserve"> de natura </w:t>
      </w:r>
      <w:proofErr w:type="spellStart"/>
      <w:r>
        <w:rPr>
          <w:color w:val="000000"/>
          <w:sz w:val="22"/>
          <w:szCs w:val="22"/>
        </w:rPr>
        <w:t>activelor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datoriilor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capitalurilor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proprii</w:t>
      </w:r>
      <w:proofErr w:type="spellEnd"/>
      <w:r>
        <w:rPr>
          <w:color w:val="000000"/>
          <w:sz w:val="22"/>
          <w:szCs w:val="22"/>
        </w:rPr>
        <w:t>; 1</w:t>
      </w:r>
    </w:p>
    <w:p w14:paraId="0082F4CC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nr. 53/2003 – </w:t>
      </w:r>
      <w:proofErr w:type="spellStart"/>
      <w:r>
        <w:rPr>
          <w:color w:val="000000"/>
          <w:sz w:val="22"/>
          <w:szCs w:val="22"/>
        </w:rPr>
        <w:t>Codul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Muncii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republicat</w:t>
      </w:r>
      <w:proofErr w:type="spellEnd"/>
      <w:r>
        <w:rPr>
          <w:color w:val="000000"/>
          <w:sz w:val="22"/>
          <w:szCs w:val="22"/>
        </w:rPr>
        <w:t xml:space="preserve">,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056B440D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15. </w:t>
      </w:r>
      <w:proofErr w:type="spellStart"/>
      <w:r>
        <w:rPr>
          <w:color w:val="000000"/>
          <w:sz w:val="22"/>
          <w:szCs w:val="22"/>
        </w:rPr>
        <w:t>Legea</w:t>
      </w:r>
      <w:proofErr w:type="spellEnd"/>
      <w:r>
        <w:rPr>
          <w:color w:val="000000"/>
          <w:sz w:val="22"/>
          <w:szCs w:val="22"/>
        </w:rPr>
        <w:t xml:space="preserve"> nr 153/2017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salarizarea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personalului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plătit</w:t>
      </w:r>
      <w:proofErr w:type="spellEnd"/>
      <w:r>
        <w:rPr>
          <w:color w:val="000000"/>
          <w:sz w:val="22"/>
          <w:szCs w:val="22"/>
        </w:rPr>
        <w:t xml:space="preserve"> din </w:t>
      </w:r>
      <w:proofErr w:type="spellStart"/>
      <w:r>
        <w:rPr>
          <w:color w:val="000000"/>
          <w:sz w:val="22"/>
          <w:szCs w:val="22"/>
        </w:rPr>
        <w:t>fonduri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 ;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4A4C0A24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16. OUG 158/2005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concediile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indemnizaţiile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asigurări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sociale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sănătate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 </w:t>
      </w:r>
    </w:p>
    <w:p w14:paraId="12D0036E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17.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nr 629/2009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întocmirea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depunerea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situatiilor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; </w:t>
      </w:r>
    </w:p>
    <w:p w14:paraId="5DAB4ED3" w14:textId="77777777" w:rsidR="00596358" w:rsidRDefault="0070187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18. </w:t>
      </w:r>
      <w:proofErr w:type="spellStart"/>
      <w:r>
        <w:rPr>
          <w:color w:val="000000"/>
          <w:sz w:val="22"/>
          <w:szCs w:val="22"/>
        </w:rPr>
        <w:t>Ordinul</w:t>
      </w:r>
      <w:proofErr w:type="spellEnd"/>
      <w:r>
        <w:rPr>
          <w:color w:val="000000"/>
          <w:sz w:val="22"/>
          <w:szCs w:val="22"/>
        </w:rPr>
        <w:t xml:space="preserve"> nr 720/2014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aprobarea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normelor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metodologice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execuţia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bugetelor</w:t>
      </w:r>
      <w:proofErr w:type="spellEnd"/>
      <w:r>
        <w:rPr>
          <w:color w:val="000000"/>
          <w:sz w:val="22"/>
          <w:szCs w:val="22"/>
        </w:rPr>
        <w:t xml:space="preserve"> de </w:t>
      </w:r>
      <w:proofErr w:type="spellStart"/>
      <w:r>
        <w:rPr>
          <w:color w:val="000000"/>
          <w:sz w:val="22"/>
          <w:szCs w:val="22"/>
        </w:rPr>
        <w:t>venituri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cheltuieli</w:t>
      </w:r>
      <w:proofErr w:type="spellEnd"/>
      <w:r>
        <w:rPr>
          <w:color w:val="000000"/>
          <w:sz w:val="22"/>
          <w:szCs w:val="22"/>
        </w:rPr>
        <w:t xml:space="preserve"> ale </w:t>
      </w:r>
      <w:proofErr w:type="spellStart"/>
      <w:r>
        <w:rPr>
          <w:color w:val="000000"/>
          <w:sz w:val="22"/>
          <w:szCs w:val="22"/>
        </w:rPr>
        <w:t>instituțiilor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cu </w:t>
      </w:r>
      <w:proofErr w:type="spellStart"/>
      <w:r>
        <w:rPr>
          <w:color w:val="000000"/>
          <w:sz w:val="22"/>
          <w:szCs w:val="22"/>
        </w:rPr>
        <w:t>modificările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completările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ulterioare</w:t>
      </w:r>
      <w:proofErr w:type="spellEnd"/>
      <w:r>
        <w:rPr>
          <w:color w:val="000000"/>
          <w:sz w:val="22"/>
          <w:szCs w:val="22"/>
        </w:rPr>
        <w:t xml:space="preserve">. </w:t>
      </w:r>
    </w:p>
    <w:p w14:paraId="769295B3" w14:textId="512042B1" w:rsidR="003775F4" w:rsidRDefault="00701878">
      <w:pPr>
        <w:jc w:val="both"/>
      </w:pPr>
      <w:r>
        <w:rPr>
          <w:color w:val="000000"/>
          <w:sz w:val="22"/>
          <w:szCs w:val="22"/>
        </w:rPr>
        <w:t xml:space="preserve">19. ORDIN nr.4576/230/2445 din 2011 al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educaţiei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cercetării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tineretului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sportului</w:t>
      </w:r>
      <w:proofErr w:type="spellEnd"/>
      <w:r>
        <w:rPr>
          <w:color w:val="000000"/>
          <w:sz w:val="22"/>
          <w:szCs w:val="22"/>
        </w:rPr>
        <w:t xml:space="preserve">, al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administraţiei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internelor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al </w:t>
      </w:r>
      <w:proofErr w:type="spellStart"/>
      <w:r>
        <w:rPr>
          <w:color w:val="000000"/>
          <w:sz w:val="22"/>
          <w:szCs w:val="22"/>
        </w:rPr>
        <w:t>ministrului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finanţelor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publice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privind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validarea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fluxurilor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financiare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pentru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cheltuielile</w:t>
      </w:r>
      <w:proofErr w:type="spellEnd"/>
      <w:r>
        <w:rPr>
          <w:color w:val="000000"/>
          <w:sz w:val="22"/>
          <w:szCs w:val="22"/>
        </w:rPr>
        <w:t xml:space="preserve"> de personal </w:t>
      </w:r>
      <w:proofErr w:type="spellStart"/>
      <w:r>
        <w:rPr>
          <w:color w:val="000000"/>
          <w:sz w:val="22"/>
          <w:szCs w:val="22"/>
        </w:rPr>
        <w:t>în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învăţământul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preuniversitar</w:t>
      </w:r>
      <w:proofErr w:type="spellEnd"/>
      <w:r>
        <w:rPr>
          <w:color w:val="000000"/>
          <w:sz w:val="22"/>
          <w:szCs w:val="22"/>
        </w:rPr>
        <w:t xml:space="preserve"> de stat.</w:t>
      </w:r>
    </w:p>
    <w:p w14:paraId="7085F128" w14:textId="77777777" w:rsidR="003775F4" w:rsidRDefault="003775F4"/>
    <w:p w14:paraId="5D81728E" w14:textId="77777777" w:rsidR="003775F4" w:rsidRDefault="003775F4"/>
    <w:p w14:paraId="4A14A87F" w14:textId="77777777" w:rsidR="003775F4" w:rsidRDefault="00701878">
      <w:pPr>
        <w:jc w:val="both"/>
      </w:pPr>
      <w:proofErr w:type="spellStart"/>
      <w:r>
        <w:rPr>
          <w:b/>
          <w:bCs/>
          <w:color w:val="000000"/>
          <w:sz w:val="22"/>
          <w:szCs w:val="22"/>
        </w:rPr>
        <w:t>Calendarul</w:t>
      </w:r>
      <w:proofErr w:type="spellEnd"/>
      <w:r>
        <w:rPr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b/>
          <w:bCs/>
          <w:color w:val="000000"/>
          <w:sz w:val="22"/>
          <w:szCs w:val="22"/>
        </w:rPr>
        <w:t>desfăşurare</w:t>
      </w:r>
      <w:proofErr w:type="spellEnd"/>
      <w:r>
        <w:rPr>
          <w:b/>
          <w:bCs/>
          <w:color w:val="000000"/>
          <w:sz w:val="22"/>
          <w:szCs w:val="22"/>
        </w:rPr>
        <w:t xml:space="preserve"> a </w:t>
      </w:r>
      <w:proofErr w:type="spellStart"/>
      <w:r>
        <w:rPr>
          <w:b/>
          <w:bCs/>
          <w:color w:val="000000"/>
          <w:sz w:val="22"/>
          <w:szCs w:val="22"/>
        </w:rPr>
        <w:t>concursului</w:t>
      </w:r>
      <w:proofErr w:type="spellEnd"/>
      <w:r>
        <w:rPr>
          <w:b/>
          <w:bCs/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respectiv</w:t>
      </w:r>
      <w:proofErr w:type="spellEnd"/>
      <w:r>
        <w:rPr>
          <w:color w:val="000000"/>
          <w:sz w:val="22"/>
          <w:szCs w:val="22"/>
        </w:rPr>
        <w:t xml:space="preserve"> data </w:t>
      </w:r>
      <w:proofErr w:type="spellStart"/>
      <w:r>
        <w:rPr>
          <w:color w:val="000000"/>
          <w:sz w:val="22"/>
          <w:szCs w:val="22"/>
        </w:rPr>
        <w:t>limită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ora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până</w:t>
      </w:r>
      <w:proofErr w:type="spellEnd"/>
      <w:r>
        <w:rPr>
          <w:color w:val="000000"/>
          <w:sz w:val="22"/>
          <w:szCs w:val="22"/>
        </w:rPr>
        <w:t xml:space="preserve"> la care se pot </w:t>
      </w:r>
      <w:proofErr w:type="spellStart"/>
      <w:r>
        <w:rPr>
          <w:color w:val="000000"/>
          <w:sz w:val="22"/>
          <w:szCs w:val="22"/>
        </w:rPr>
        <w:t>depune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dosarele</w:t>
      </w:r>
      <w:proofErr w:type="spellEnd"/>
      <w:r>
        <w:rPr>
          <w:color w:val="000000"/>
          <w:sz w:val="22"/>
          <w:szCs w:val="22"/>
        </w:rPr>
        <w:t xml:space="preserve"> de concurs:</w:t>
      </w:r>
    </w:p>
    <w:p w14:paraId="1590F418" w14:textId="77777777" w:rsidR="003775F4" w:rsidRDefault="003775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5"/>
        <w:gridCol w:w="1614"/>
        <w:gridCol w:w="476"/>
      </w:tblGrid>
      <w:tr w:rsidR="003775F4" w14:paraId="34D87C9D" w14:textId="77777777" w:rsidTr="00A27D21">
        <w:tc>
          <w:tcPr>
            <w:tcW w:w="0" w:type="auto"/>
          </w:tcPr>
          <w:p w14:paraId="74F0FC08" w14:textId="77777777" w:rsidR="003775F4" w:rsidRDefault="00701878">
            <w:proofErr w:type="spellStart"/>
            <w:r>
              <w:t>Activitate</w:t>
            </w:r>
            <w:proofErr w:type="spellEnd"/>
          </w:p>
        </w:tc>
        <w:tc>
          <w:tcPr>
            <w:tcW w:w="1614" w:type="dxa"/>
          </w:tcPr>
          <w:p w14:paraId="5C01AB67" w14:textId="77777777" w:rsidR="003775F4" w:rsidRDefault="00701878">
            <w:r>
              <w:t>Data</w:t>
            </w:r>
          </w:p>
        </w:tc>
        <w:tc>
          <w:tcPr>
            <w:tcW w:w="149" w:type="dxa"/>
          </w:tcPr>
          <w:p w14:paraId="471968DB" w14:textId="77777777" w:rsidR="003775F4" w:rsidRDefault="00701878">
            <w:r>
              <w:t>Ora</w:t>
            </w:r>
          </w:p>
        </w:tc>
      </w:tr>
      <w:tr w:rsidR="003775F4" w14:paraId="3A80095C" w14:textId="77777777" w:rsidTr="00A27D21">
        <w:tc>
          <w:tcPr>
            <w:tcW w:w="0" w:type="auto"/>
          </w:tcPr>
          <w:p w14:paraId="703171D1" w14:textId="77777777" w:rsidR="003775F4" w:rsidRPr="00596358" w:rsidRDefault="00701878">
            <w:pPr>
              <w:rPr>
                <w:b/>
                <w:bCs/>
              </w:rPr>
            </w:pPr>
            <w:r w:rsidRPr="00596358">
              <w:rPr>
                <w:b/>
                <w:bCs/>
              </w:rPr>
              <w:t xml:space="preserve">Data </w:t>
            </w:r>
            <w:proofErr w:type="spellStart"/>
            <w:r w:rsidRPr="00596358">
              <w:rPr>
                <w:b/>
                <w:bCs/>
              </w:rPr>
              <w:t>postării</w:t>
            </w:r>
            <w:proofErr w:type="spellEnd"/>
            <w:r w:rsidRPr="00596358">
              <w:rPr>
                <w:b/>
                <w:bCs/>
              </w:rPr>
              <w:t>/</w:t>
            </w:r>
            <w:proofErr w:type="spellStart"/>
            <w:r w:rsidRPr="00596358">
              <w:rPr>
                <w:b/>
                <w:bCs/>
              </w:rPr>
              <w:t>publicării</w:t>
            </w:r>
            <w:proofErr w:type="spellEnd"/>
            <w:r w:rsidRPr="00596358">
              <w:rPr>
                <w:b/>
                <w:bCs/>
              </w:rPr>
              <w:t xml:space="preserve"> </w:t>
            </w:r>
            <w:proofErr w:type="spellStart"/>
            <w:r w:rsidRPr="00596358">
              <w:rPr>
                <w:b/>
                <w:bCs/>
              </w:rPr>
              <w:t>anunțului</w:t>
            </w:r>
            <w:proofErr w:type="spellEnd"/>
          </w:p>
        </w:tc>
        <w:tc>
          <w:tcPr>
            <w:tcW w:w="1614" w:type="dxa"/>
          </w:tcPr>
          <w:p w14:paraId="33E85683" w14:textId="75609B34" w:rsidR="003775F4" w:rsidRDefault="00CB52ED">
            <w:r>
              <w:t>0</w:t>
            </w:r>
            <w:r w:rsidR="00A27D21">
              <w:t xml:space="preserve">9 </w:t>
            </w:r>
            <w:proofErr w:type="spellStart"/>
            <w:r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734BB588" w14:textId="77777777" w:rsidR="003775F4" w:rsidRDefault="003775F4"/>
        </w:tc>
      </w:tr>
      <w:tr w:rsidR="003775F4" w14:paraId="7F3A711C" w14:textId="77777777" w:rsidTr="00A27D21">
        <w:tc>
          <w:tcPr>
            <w:tcW w:w="0" w:type="auto"/>
          </w:tcPr>
          <w:p w14:paraId="5CF3D813" w14:textId="77777777" w:rsidR="003775F4" w:rsidRPr="00596358" w:rsidRDefault="00701878">
            <w:pPr>
              <w:rPr>
                <w:b/>
                <w:bCs/>
              </w:rPr>
            </w:pPr>
            <w:r w:rsidRPr="00596358">
              <w:rPr>
                <w:b/>
                <w:bCs/>
              </w:rPr>
              <w:t xml:space="preserve">Data </w:t>
            </w:r>
            <w:proofErr w:type="spellStart"/>
            <w:r w:rsidRPr="00596358">
              <w:rPr>
                <w:b/>
                <w:bCs/>
              </w:rPr>
              <w:t>limită</w:t>
            </w:r>
            <w:proofErr w:type="spellEnd"/>
            <w:r w:rsidRPr="00596358">
              <w:rPr>
                <w:b/>
                <w:bCs/>
              </w:rPr>
              <w:t xml:space="preserve"> de </w:t>
            </w:r>
            <w:proofErr w:type="spellStart"/>
            <w:r w:rsidRPr="00596358">
              <w:rPr>
                <w:b/>
                <w:bCs/>
              </w:rPr>
              <w:t>depunere</w:t>
            </w:r>
            <w:proofErr w:type="spellEnd"/>
            <w:r w:rsidRPr="00596358">
              <w:rPr>
                <w:b/>
                <w:bCs/>
              </w:rPr>
              <w:t xml:space="preserve"> a </w:t>
            </w:r>
            <w:proofErr w:type="spellStart"/>
            <w:r w:rsidRPr="00596358">
              <w:rPr>
                <w:b/>
                <w:bCs/>
              </w:rPr>
              <w:t>dosarelor</w:t>
            </w:r>
            <w:proofErr w:type="spellEnd"/>
          </w:p>
        </w:tc>
        <w:tc>
          <w:tcPr>
            <w:tcW w:w="1614" w:type="dxa"/>
          </w:tcPr>
          <w:p w14:paraId="11B53FF3" w14:textId="1D136084" w:rsidR="003775F4" w:rsidRDefault="00A27D21">
            <w:r>
              <w:t>25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71630818" w14:textId="51BB63C8" w:rsidR="003775F4" w:rsidRDefault="00701878">
            <w:r>
              <w:t>1</w:t>
            </w:r>
            <w:r w:rsidR="005222D9">
              <w:t>0</w:t>
            </w:r>
            <w:r>
              <w:t>:00</w:t>
            </w:r>
          </w:p>
        </w:tc>
      </w:tr>
      <w:tr w:rsidR="003775F4" w14:paraId="342B780A" w14:textId="77777777" w:rsidTr="00A27D21">
        <w:tc>
          <w:tcPr>
            <w:tcW w:w="0" w:type="auto"/>
          </w:tcPr>
          <w:p w14:paraId="00122AB3" w14:textId="77777777" w:rsidR="003775F4" w:rsidRDefault="00701878"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1614" w:type="dxa"/>
          </w:tcPr>
          <w:p w14:paraId="53FCBB51" w14:textId="2ADC89E7" w:rsidR="003775F4" w:rsidRDefault="00A27D21">
            <w:r>
              <w:t>26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21AAE54D" w14:textId="77777777" w:rsidR="003775F4" w:rsidRDefault="00701878">
            <w:r>
              <w:t>12:00</w:t>
            </w:r>
          </w:p>
        </w:tc>
      </w:tr>
      <w:tr w:rsidR="003775F4" w14:paraId="518585D1" w14:textId="77777777" w:rsidTr="00A27D21">
        <w:tc>
          <w:tcPr>
            <w:tcW w:w="0" w:type="auto"/>
          </w:tcPr>
          <w:p w14:paraId="02A8F2E6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selecției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1614" w:type="dxa"/>
          </w:tcPr>
          <w:p w14:paraId="267B1E2C" w14:textId="4D013F41" w:rsidR="003775F4" w:rsidRDefault="00A27D21">
            <w:r>
              <w:t>26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5C4155CD" w14:textId="77777777" w:rsidR="003775F4" w:rsidRDefault="00701878">
            <w:r>
              <w:t>13:00</w:t>
            </w:r>
          </w:p>
        </w:tc>
      </w:tr>
      <w:tr w:rsidR="003775F4" w14:paraId="56DC6F27" w14:textId="77777777" w:rsidTr="00A27D21">
        <w:tc>
          <w:tcPr>
            <w:tcW w:w="0" w:type="auto"/>
          </w:tcPr>
          <w:p w14:paraId="0A6B95CB" w14:textId="77777777" w:rsidR="003775F4" w:rsidRDefault="00701878">
            <w:r>
              <w:t xml:space="preserve">Termen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ref la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</w:p>
        </w:tc>
        <w:tc>
          <w:tcPr>
            <w:tcW w:w="1614" w:type="dxa"/>
          </w:tcPr>
          <w:p w14:paraId="5C5E51AE" w14:textId="33C270AA" w:rsidR="003775F4" w:rsidRDefault="00A27D21">
            <w:r>
              <w:t>26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29705E3F" w14:textId="7D5238A1" w:rsidR="003775F4" w:rsidRDefault="00701878">
            <w:r>
              <w:t>1</w:t>
            </w:r>
            <w:r w:rsidR="005222D9">
              <w:t>4</w:t>
            </w:r>
            <w:r>
              <w:t>:00</w:t>
            </w:r>
          </w:p>
        </w:tc>
      </w:tr>
      <w:tr w:rsidR="003775F4" w14:paraId="14B581E1" w14:textId="77777777" w:rsidTr="00A27D21">
        <w:tc>
          <w:tcPr>
            <w:tcW w:w="0" w:type="auto"/>
          </w:tcPr>
          <w:p w14:paraId="61A103F5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contestații</w:t>
            </w:r>
            <w:proofErr w:type="spellEnd"/>
          </w:p>
        </w:tc>
        <w:tc>
          <w:tcPr>
            <w:tcW w:w="1614" w:type="dxa"/>
          </w:tcPr>
          <w:p w14:paraId="7921B135" w14:textId="6DBC2D77" w:rsidR="003775F4" w:rsidRDefault="00A27D21">
            <w:r>
              <w:t>26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1C982AFA" w14:textId="082A5DA0" w:rsidR="003775F4" w:rsidRDefault="00701878">
            <w:r>
              <w:t>1</w:t>
            </w:r>
            <w:r w:rsidR="005222D9">
              <w:t>5</w:t>
            </w:r>
            <w:r>
              <w:t>:00</w:t>
            </w:r>
          </w:p>
        </w:tc>
      </w:tr>
      <w:tr w:rsidR="003775F4" w14:paraId="4B769704" w14:textId="77777777" w:rsidTr="00A27D21">
        <w:tc>
          <w:tcPr>
            <w:tcW w:w="0" w:type="auto"/>
          </w:tcPr>
          <w:p w14:paraId="12444C0A" w14:textId="77777777" w:rsidR="003775F4" w:rsidRPr="00596358" w:rsidRDefault="00701878">
            <w:pPr>
              <w:rPr>
                <w:b/>
                <w:bCs/>
              </w:rPr>
            </w:pPr>
            <w:r w:rsidRPr="00596358">
              <w:rPr>
                <w:b/>
                <w:bCs/>
              </w:rPr>
              <w:t xml:space="preserve">Proba </w:t>
            </w:r>
            <w:proofErr w:type="spellStart"/>
            <w:r w:rsidRPr="00596358">
              <w:rPr>
                <w:b/>
                <w:bCs/>
              </w:rPr>
              <w:t>scrisă</w:t>
            </w:r>
            <w:proofErr w:type="spellEnd"/>
          </w:p>
        </w:tc>
        <w:tc>
          <w:tcPr>
            <w:tcW w:w="1614" w:type="dxa"/>
          </w:tcPr>
          <w:p w14:paraId="6125D10E" w14:textId="2F82E5B2" w:rsidR="003775F4" w:rsidRDefault="00701878">
            <w:r>
              <w:t>2</w:t>
            </w:r>
            <w:r w:rsidR="00A27D21">
              <w:t>9</w:t>
            </w:r>
            <w:r>
              <w:t xml:space="preserve"> </w:t>
            </w:r>
            <w:proofErr w:type="spellStart"/>
            <w:r>
              <w:t>Aprilie</w:t>
            </w:r>
            <w:proofErr w:type="spellEnd"/>
            <w:r>
              <w:t xml:space="preserve"> 2024</w:t>
            </w:r>
          </w:p>
        </w:tc>
        <w:tc>
          <w:tcPr>
            <w:tcW w:w="149" w:type="dxa"/>
          </w:tcPr>
          <w:p w14:paraId="02D1F37C" w14:textId="77777777" w:rsidR="003775F4" w:rsidRDefault="00701878">
            <w:r>
              <w:t>09:00</w:t>
            </w:r>
          </w:p>
        </w:tc>
      </w:tr>
      <w:tr w:rsidR="003775F4" w14:paraId="08E3826F" w14:textId="77777777" w:rsidTr="00A27D21">
        <w:tc>
          <w:tcPr>
            <w:tcW w:w="0" w:type="auto"/>
          </w:tcPr>
          <w:p w14:paraId="1F8C4C6C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1614" w:type="dxa"/>
          </w:tcPr>
          <w:p w14:paraId="645C9F27" w14:textId="46C7A7E6" w:rsidR="003775F4" w:rsidRDefault="00701878">
            <w:r>
              <w:t>2</w:t>
            </w:r>
            <w:r w:rsidR="00437488">
              <w:t>9</w:t>
            </w:r>
            <w:r>
              <w:t xml:space="preserve"> </w:t>
            </w:r>
            <w:proofErr w:type="spellStart"/>
            <w:r>
              <w:t>Aprilie</w:t>
            </w:r>
            <w:proofErr w:type="spellEnd"/>
            <w:r>
              <w:t xml:space="preserve"> 2024</w:t>
            </w:r>
          </w:p>
        </w:tc>
        <w:tc>
          <w:tcPr>
            <w:tcW w:w="149" w:type="dxa"/>
          </w:tcPr>
          <w:p w14:paraId="505285CA" w14:textId="77777777" w:rsidR="003775F4" w:rsidRDefault="00701878">
            <w:r>
              <w:t>13:00</w:t>
            </w:r>
          </w:p>
        </w:tc>
      </w:tr>
      <w:tr w:rsidR="003775F4" w14:paraId="2A764AE7" w14:textId="77777777" w:rsidTr="00A27D21">
        <w:tc>
          <w:tcPr>
            <w:tcW w:w="0" w:type="auto"/>
          </w:tcPr>
          <w:p w14:paraId="1B0F8CF5" w14:textId="77777777" w:rsidR="003775F4" w:rsidRDefault="00701878">
            <w:r>
              <w:t xml:space="preserve">Termen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1614" w:type="dxa"/>
          </w:tcPr>
          <w:p w14:paraId="3E9F420F" w14:textId="3E6A094A" w:rsidR="003775F4" w:rsidRDefault="00437488">
            <w:r>
              <w:t>30</w:t>
            </w:r>
            <w:r w:rsidR="00701878">
              <w:t xml:space="preserve"> </w:t>
            </w:r>
            <w:proofErr w:type="spellStart"/>
            <w:r w:rsidR="00701878">
              <w:t>Aprilie</w:t>
            </w:r>
            <w:proofErr w:type="spellEnd"/>
            <w:r w:rsidR="00701878">
              <w:t xml:space="preserve"> 2024</w:t>
            </w:r>
          </w:p>
        </w:tc>
        <w:tc>
          <w:tcPr>
            <w:tcW w:w="149" w:type="dxa"/>
          </w:tcPr>
          <w:p w14:paraId="7EB615FB" w14:textId="77777777" w:rsidR="003775F4" w:rsidRDefault="00701878">
            <w:r>
              <w:t>13:00</w:t>
            </w:r>
          </w:p>
        </w:tc>
      </w:tr>
      <w:tr w:rsidR="003775F4" w14:paraId="7D5C318C" w14:textId="77777777" w:rsidTr="00A27D21">
        <w:tc>
          <w:tcPr>
            <w:tcW w:w="0" w:type="auto"/>
          </w:tcPr>
          <w:p w14:paraId="17243831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contestații</w:t>
            </w:r>
            <w:proofErr w:type="spellEnd"/>
            <w:r>
              <w:t xml:space="preserve"> ref </w:t>
            </w:r>
            <w:proofErr w:type="spellStart"/>
            <w:r>
              <w:t>proba</w:t>
            </w:r>
            <w:proofErr w:type="spellEnd"/>
            <w:r>
              <w:t xml:space="preserve"> </w:t>
            </w:r>
            <w:proofErr w:type="spellStart"/>
            <w:r>
              <w:t>scrisă</w:t>
            </w:r>
            <w:proofErr w:type="spellEnd"/>
          </w:p>
        </w:tc>
        <w:tc>
          <w:tcPr>
            <w:tcW w:w="1614" w:type="dxa"/>
          </w:tcPr>
          <w:p w14:paraId="638C7316" w14:textId="5D499F40" w:rsidR="003775F4" w:rsidRDefault="00437488">
            <w:r>
              <w:t>08</w:t>
            </w:r>
            <w:r w:rsidR="00701878">
              <w:t xml:space="preserve"> </w:t>
            </w:r>
            <w:r>
              <w:t>Mai</w:t>
            </w:r>
            <w:r w:rsidR="00701878">
              <w:t xml:space="preserve"> 2024</w:t>
            </w:r>
          </w:p>
        </w:tc>
        <w:tc>
          <w:tcPr>
            <w:tcW w:w="149" w:type="dxa"/>
          </w:tcPr>
          <w:p w14:paraId="1E27F12E" w14:textId="77777777" w:rsidR="003775F4" w:rsidRDefault="00701878">
            <w:r>
              <w:t>15:00</w:t>
            </w:r>
          </w:p>
        </w:tc>
      </w:tr>
      <w:tr w:rsidR="003775F4" w14:paraId="7D7634A8" w14:textId="77777777" w:rsidTr="00A27D21">
        <w:tc>
          <w:tcPr>
            <w:tcW w:w="0" w:type="auto"/>
          </w:tcPr>
          <w:p w14:paraId="54E5BEC5" w14:textId="77777777" w:rsidR="003775F4" w:rsidRPr="00596358" w:rsidRDefault="00701878">
            <w:pPr>
              <w:rPr>
                <w:b/>
                <w:bCs/>
              </w:rPr>
            </w:pPr>
            <w:proofErr w:type="spellStart"/>
            <w:r w:rsidRPr="00596358">
              <w:rPr>
                <w:b/>
                <w:bCs/>
              </w:rPr>
              <w:t>Interviul</w:t>
            </w:r>
            <w:proofErr w:type="spellEnd"/>
          </w:p>
        </w:tc>
        <w:tc>
          <w:tcPr>
            <w:tcW w:w="1614" w:type="dxa"/>
          </w:tcPr>
          <w:p w14:paraId="0CD46F99" w14:textId="0DB0F844" w:rsidR="003775F4" w:rsidRDefault="00437488">
            <w:r>
              <w:t xml:space="preserve">09 Mai </w:t>
            </w:r>
            <w:r w:rsidR="00701878">
              <w:t>2024</w:t>
            </w:r>
          </w:p>
        </w:tc>
        <w:tc>
          <w:tcPr>
            <w:tcW w:w="149" w:type="dxa"/>
          </w:tcPr>
          <w:p w14:paraId="4CCA06DD" w14:textId="77777777" w:rsidR="003775F4" w:rsidRDefault="00701878">
            <w:r>
              <w:t>09:00</w:t>
            </w:r>
          </w:p>
        </w:tc>
      </w:tr>
      <w:tr w:rsidR="003775F4" w14:paraId="71038468" w14:textId="77777777" w:rsidTr="00A27D21">
        <w:tc>
          <w:tcPr>
            <w:tcW w:w="0" w:type="auto"/>
          </w:tcPr>
          <w:p w14:paraId="3ACF1235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de </w:t>
            </w:r>
            <w:proofErr w:type="spellStart"/>
            <w:r>
              <w:t>interviu</w:t>
            </w:r>
            <w:proofErr w:type="spellEnd"/>
          </w:p>
        </w:tc>
        <w:tc>
          <w:tcPr>
            <w:tcW w:w="1614" w:type="dxa"/>
          </w:tcPr>
          <w:p w14:paraId="34FA5ACA" w14:textId="2D008C40" w:rsidR="003775F4" w:rsidRDefault="00437488">
            <w:r>
              <w:t xml:space="preserve">09 Mai </w:t>
            </w:r>
            <w:r w:rsidR="00701878">
              <w:t>2024</w:t>
            </w:r>
          </w:p>
        </w:tc>
        <w:tc>
          <w:tcPr>
            <w:tcW w:w="149" w:type="dxa"/>
          </w:tcPr>
          <w:p w14:paraId="0379C191" w14:textId="77777777" w:rsidR="003775F4" w:rsidRDefault="00701878">
            <w:r>
              <w:t>11:00</w:t>
            </w:r>
          </w:p>
        </w:tc>
      </w:tr>
      <w:tr w:rsidR="003775F4" w14:paraId="1D09E37B" w14:textId="77777777" w:rsidTr="00A27D21">
        <w:tc>
          <w:tcPr>
            <w:tcW w:w="0" w:type="auto"/>
          </w:tcPr>
          <w:p w14:paraId="2EFB747B" w14:textId="77777777" w:rsidR="003775F4" w:rsidRDefault="00701878">
            <w:r>
              <w:t xml:space="preserve">Termen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contestații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de </w:t>
            </w:r>
            <w:proofErr w:type="spellStart"/>
            <w:r>
              <w:t>interviu</w:t>
            </w:r>
            <w:proofErr w:type="spellEnd"/>
          </w:p>
        </w:tc>
        <w:tc>
          <w:tcPr>
            <w:tcW w:w="1614" w:type="dxa"/>
          </w:tcPr>
          <w:p w14:paraId="7FB05F55" w14:textId="7637AF00" w:rsidR="003775F4" w:rsidRDefault="00437488">
            <w:r>
              <w:t xml:space="preserve">09 Mai </w:t>
            </w:r>
            <w:r w:rsidR="00701878">
              <w:t>2024</w:t>
            </w:r>
          </w:p>
        </w:tc>
        <w:tc>
          <w:tcPr>
            <w:tcW w:w="149" w:type="dxa"/>
          </w:tcPr>
          <w:p w14:paraId="2C46391D" w14:textId="77777777" w:rsidR="003775F4" w:rsidRDefault="00701878">
            <w:r>
              <w:t>13:00</w:t>
            </w:r>
          </w:p>
        </w:tc>
      </w:tr>
      <w:tr w:rsidR="003775F4" w14:paraId="14D614E3" w14:textId="77777777" w:rsidTr="00A27D21">
        <w:tc>
          <w:tcPr>
            <w:tcW w:w="0" w:type="auto"/>
          </w:tcPr>
          <w:p w14:paraId="1F68A646" w14:textId="77777777" w:rsidR="003775F4" w:rsidRDefault="00701878">
            <w:proofErr w:type="spellStart"/>
            <w:r>
              <w:t>Afișarea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contestații</w:t>
            </w:r>
            <w:proofErr w:type="spellEnd"/>
            <w:r>
              <w:t xml:space="preserve"> la </w:t>
            </w:r>
            <w:proofErr w:type="spellStart"/>
            <w:r>
              <w:t>proba</w:t>
            </w:r>
            <w:proofErr w:type="spellEnd"/>
            <w:r>
              <w:t xml:space="preserve"> de </w:t>
            </w:r>
            <w:proofErr w:type="spellStart"/>
            <w:r>
              <w:t>interviu</w:t>
            </w:r>
            <w:proofErr w:type="spellEnd"/>
          </w:p>
        </w:tc>
        <w:tc>
          <w:tcPr>
            <w:tcW w:w="1614" w:type="dxa"/>
          </w:tcPr>
          <w:p w14:paraId="0CBF94F0" w14:textId="5B432903" w:rsidR="003775F4" w:rsidRDefault="00437488">
            <w:r>
              <w:t xml:space="preserve">09 Mai </w:t>
            </w:r>
            <w:r w:rsidR="00701878">
              <w:t>2024</w:t>
            </w:r>
          </w:p>
        </w:tc>
        <w:tc>
          <w:tcPr>
            <w:tcW w:w="149" w:type="dxa"/>
          </w:tcPr>
          <w:p w14:paraId="2CC175EF" w14:textId="77777777" w:rsidR="003775F4" w:rsidRDefault="00701878">
            <w:r>
              <w:t>15:00</w:t>
            </w:r>
          </w:p>
        </w:tc>
      </w:tr>
      <w:tr w:rsidR="003775F4" w14:paraId="2A027A2F" w14:textId="77777777" w:rsidTr="00A27D21">
        <w:tc>
          <w:tcPr>
            <w:tcW w:w="0" w:type="auto"/>
          </w:tcPr>
          <w:p w14:paraId="73EC11BE" w14:textId="77777777" w:rsidR="003775F4" w:rsidRDefault="00701878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final</w:t>
            </w:r>
          </w:p>
        </w:tc>
        <w:tc>
          <w:tcPr>
            <w:tcW w:w="1614" w:type="dxa"/>
          </w:tcPr>
          <w:p w14:paraId="42719897" w14:textId="40A5B715" w:rsidR="003775F4" w:rsidRDefault="00437488">
            <w:r>
              <w:t xml:space="preserve">09 Mai </w:t>
            </w:r>
            <w:r w:rsidR="00701878">
              <w:t>2024</w:t>
            </w:r>
          </w:p>
        </w:tc>
        <w:tc>
          <w:tcPr>
            <w:tcW w:w="149" w:type="dxa"/>
          </w:tcPr>
          <w:p w14:paraId="1AF7A85B" w14:textId="77777777" w:rsidR="003775F4" w:rsidRDefault="00701878">
            <w:r>
              <w:t>15:30</w:t>
            </w:r>
          </w:p>
        </w:tc>
      </w:tr>
    </w:tbl>
    <w:p w14:paraId="3C162FB8" w14:textId="77777777" w:rsidR="00701878" w:rsidRDefault="00701878"/>
    <w:p w14:paraId="4EFF0430" w14:textId="1DA85E1E" w:rsidR="0021117A" w:rsidRDefault="0021117A" w:rsidP="0021117A">
      <w:pPr>
        <w:jc w:val="center"/>
      </w:pPr>
      <w:proofErr w:type="gramStart"/>
      <w:r>
        <w:t>DIRECTOR ,</w:t>
      </w:r>
      <w:proofErr w:type="gramEnd"/>
    </w:p>
    <w:sectPr w:rsidR="0021117A" w:rsidSect="00FC186E">
      <w:pgSz w:w="11906" w:h="16838"/>
      <w:pgMar w:top="1135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41251"/>
    <w:multiLevelType w:val="hybridMultilevel"/>
    <w:tmpl w:val="BF606BD6"/>
    <w:lvl w:ilvl="0" w:tplc="723490B4">
      <w:start w:val="1"/>
      <w:numFmt w:val="bullet"/>
      <w:lvlText w:val="●"/>
      <w:lvlJc w:val="left"/>
      <w:pPr>
        <w:ind w:left="720" w:hanging="360"/>
      </w:pPr>
    </w:lvl>
    <w:lvl w:ilvl="1" w:tplc="E4448E88">
      <w:start w:val="1"/>
      <w:numFmt w:val="bullet"/>
      <w:lvlText w:val="○"/>
      <w:lvlJc w:val="left"/>
      <w:pPr>
        <w:ind w:left="1440" w:hanging="360"/>
      </w:pPr>
    </w:lvl>
    <w:lvl w:ilvl="2" w:tplc="9648AF48">
      <w:start w:val="1"/>
      <w:numFmt w:val="bullet"/>
      <w:lvlText w:val="■"/>
      <w:lvlJc w:val="left"/>
      <w:pPr>
        <w:ind w:left="2160" w:hanging="360"/>
      </w:pPr>
    </w:lvl>
    <w:lvl w:ilvl="3" w:tplc="EE4C8818">
      <w:start w:val="1"/>
      <w:numFmt w:val="bullet"/>
      <w:lvlText w:val="●"/>
      <w:lvlJc w:val="left"/>
      <w:pPr>
        <w:ind w:left="2880" w:hanging="360"/>
      </w:pPr>
    </w:lvl>
    <w:lvl w:ilvl="4" w:tplc="674087DE">
      <w:start w:val="1"/>
      <w:numFmt w:val="bullet"/>
      <w:lvlText w:val="○"/>
      <w:lvlJc w:val="left"/>
      <w:pPr>
        <w:ind w:left="3600" w:hanging="360"/>
      </w:pPr>
    </w:lvl>
    <w:lvl w:ilvl="5" w:tplc="C930BC5A">
      <w:start w:val="1"/>
      <w:numFmt w:val="bullet"/>
      <w:lvlText w:val="■"/>
      <w:lvlJc w:val="left"/>
      <w:pPr>
        <w:ind w:left="4320" w:hanging="360"/>
      </w:pPr>
    </w:lvl>
    <w:lvl w:ilvl="6" w:tplc="60AC0452">
      <w:start w:val="1"/>
      <w:numFmt w:val="bullet"/>
      <w:lvlText w:val="●"/>
      <w:lvlJc w:val="left"/>
      <w:pPr>
        <w:ind w:left="5040" w:hanging="360"/>
      </w:pPr>
    </w:lvl>
    <w:lvl w:ilvl="7" w:tplc="1662343C">
      <w:start w:val="1"/>
      <w:numFmt w:val="bullet"/>
      <w:lvlText w:val="●"/>
      <w:lvlJc w:val="left"/>
      <w:pPr>
        <w:ind w:left="5760" w:hanging="360"/>
      </w:pPr>
    </w:lvl>
    <w:lvl w:ilvl="8" w:tplc="2D86F2E8">
      <w:start w:val="1"/>
      <w:numFmt w:val="bullet"/>
      <w:lvlText w:val="●"/>
      <w:lvlJc w:val="left"/>
      <w:pPr>
        <w:ind w:left="6480" w:hanging="360"/>
      </w:pPr>
    </w:lvl>
  </w:abstractNum>
  <w:num w:numId="1" w16cid:durableId="18549522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5F4"/>
    <w:rsid w:val="00031243"/>
    <w:rsid w:val="00115115"/>
    <w:rsid w:val="00156E4A"/>
    <w:rsid w:val="0021117A"/>
    <w:rsid w:val="003775F4"/>
    <w:rsid w:val="003A6615"/>
    <w:rsid w:val="00437488"/>
    <w:rsid w:val="005222D9"/>
    <w:rsid w:val="00562D9F"/>
    <w:rsid w:val="00596358"/>
    <w:rsid w:val="00701878"/>
    <w:rsid w:val="007106B8"/>
    <w:rsid w:val="00911849"/>
    <w:rsid w:val="00A27D21"/>
    <w:rsid w:val="00AC3167"/>
    <w:rsid w:val="00CB52ED"/>
    <w:rsid w:val="00CB564D"/>
    <w:rsid w:val="00D42CDB"/>
    <w:rsid w:val="00D87BC5"/>
    <w:rsid w:val="00DD3336"/>
    <w:rsid w:val="00F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B719"/>
  <w15:docId w15:val="{DAAA396C-B8D7-4F95-A749-DA7AB2B8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link w:val="Titlu1Caracter"/>
    <w:uiPriority w:val="9"/>
    <w:qFormat/>
    <w:pPr>
      <w:outlineLvl w:val="0"/>
    </w:pPr>
    <w:rPr>
      <w:color w:val="2E74B5"/>
      <w:sz w:val="32"/>
      <w:szCs w:val="32"/>
    </w:rPr>
  </w:style>
  <w:style w:type="paragraph" w:styleId="Titlu2">
    <w:name w:val="heading 2"/>
    <w:uiPriority w:val="9"/>
    <w:unhideWhenUsed/>
    <w:qFormat/>
    <w:pPr>
      <w:outlineLvl w:val="1"/>
    </w:pPr>
    <w:rPr>
      <w:color w:val="2E74B5"/>
      <w:sz w:val="26"/>
      <w:szCs w:val="26"/>
    </w:rPr>
  </w:style>
  <w:style w:type="paragraph" w:styleId="Titlu3">
    <w:name w:val="heading 3"/>
    <w:uiPriority w:val="9"/>
    <w:unhideWhenUsed/>
    <w:qFormat/>
    <w:pPr>
      <w:outlineLvl w:val="2"/>
    </w:pPr>
    <w:rPr>
      <w:color w:val="1F4D78"/>
      <w:sz w:val="24"/>
      <w:szCs w:val="24"/>
    </w:rPr>
  </w:style>
  <w:style w:type="paragraph" w:styleId="Titlu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lu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lu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f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Referinnotdesubsol">
    <w:name w:val="footnote reference"/>
    <w:uiPriority w:val="99"/>
    <w:semiHidden/>
    <w:unhideWhenUsed/>
    <w:rPr>
      <w:vertAlign w:val="superscript"/>
    </w:rPr>
  </w:style>
  <w:style w:type="paragraph" w:styleId="Textnotdesubsol">
    <w:name w:val="footnote text"/>
    <w:link w:val="TextnotdesubsolCaracter"/>
    <w:uiPriority w:val="99"/>
    <w:semiHidden/>
    <w:unhideWhenUsed/>
  </w:style>
  <w:style w:type="character" w:customStyle="1" w:styleId="TextnotdesubsolCaracter">
    <w:name w:val="Text notă de subsol Caracter"/>
    <w:link w:val="Textnotdesubsol"/>
    <w:uiPriority w:val="99"/>
    <w:semiHidden/>
    <w:unhideWhenUsed/>
    <w:rPr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911849"/>
    <w:rPr>
      <w:color w:val="2E74B5"/>
      <w:sz w:val="32"/>
      <w:szCs w:val="32"/>
    </w:rPr>
  </w:style>
  <w:style w:type="table" w:styleId="Tabelgril">
    <w:name w:val="Table Grid"/>
    <w:basedOn w:val="TabelNormal"/>
    <w:uiPriority w:val="39"/>
    <w:rsid w:val="00156E4A"/>
    <w:rPr>
      <w:rFonts w:asciiTheme="minorHAnsi" w:eastAsiaTheme="minorHAnsi" w:hAnsiTheme="minorHAnsi" w:cstheme="minorBidi"/>
      <w:kern w:val="2"/>
      <w:sz w:val="22"/>
      <w:szCs w:val="2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6467-6A90-4F26-8226-532E32E9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1547</Words>
  <Characters>8977</Characters>
  <Application>Microsoft Office Word</Application>
  <DocSecurity>0</DocSecurity>
  <Lines>74</Lines>
  <Paragraphs>21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Gabriela Toader</cp:lastModifiedBy>
  <cp:revision>3</cp:revision>
  <dcterms:created xsi:type="dcterms:W3CDTF">2024-04-09T10:38:00Z</dcterms:created>
  <dcterms:modified xsi:type="dcterms:W3CDTF">2024-04-09T10:43:00Z</dcterms:modified>
</cp:coreProperties>
</file>